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E80C" w14:textId="2DFD0F8C" w:rsidR="004C67A9" w:rsidRPr="00936286" w:rsidRDefault="004C67A9" w:rsidP="00F273BF">
      <w:pPr>
        <w:pStyle w:val="Title"/>
        <w:spacing w:before="600" w:after="120"/>
      </w:pPr>
      <w:r>
        <w:rPr>
          <w:noProof/>
        </w:rPr>
        <w:drawing>
          <wp:anchor distT="0" distB="0" distL="114300" distR="114300" simplePos="0" relativeHeight="251658240" behindDoc="0" locked="0" layoutInCell="1" allowOverlap="1" wp14:anchorId="65D04ACA" wp14:editId="0C75E99D">
            <wp:simplePos x="0" y="0"/>
            <wp:positionH relativeFrom="column">
              <wp:posOffset>8215630</wp:posOffset>
            </wp:positionH>
            <wp:positionV relativeFrom="paragraph">
              <wp:posOffset>-521335</wp:posOffset>
            </wp:positionV>
            <wp:extent cx="1163053" cy="1163053"/>
            <wp:effectExtent l="0" t="0" r="0" b="0"/>
            <wp:wrapNone/>
            <wp:docPr id="2019449026" name="Picture 1"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49026" name="Picture 1" descr="Leicester Ci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053" cy="116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6286">
        <w:t xml:space="preserve">SEND Information Report </w:t>
      </w:r>
      <w:r w:rsidR="00452F0F" w:rsidRPr="00936286">
        <w:t>Supporting Guide</w:t>
      </w:r>
    </w:p>
    <w:p w14:paraId="40CBA2DB" w14:textId="10B1FB46" w:rsidR="005E1F04" w:rsidRPr="00E07ABF" w:rsidRDefault="004C67A9" w:rsidP="00207DC4">
      <w:pPr>
        <w:spacing w:after="480"/>
        <w:rPr>
          <w:sz w:val="24"/>
          <w:szCs w:val="24"/>
        </w:rPr>
      </w:pPr>
      <w:r w:rsidRPr="00E07ABF">
        <w:rPr>
          <w:sz w:val="24"/>
          <w:szCs w:val="24"/>
        </w:rPr>
        <w:t xml:space="preserve">This document can be used by schools to </w:t>
      </w:r>
      <w:r w:rsidR="00452F0F" w:rsidRPr="00E07ABF">
        <w:rPr>
          <w:sz w:val="24"/>
          <w:szCs w:val="24"/>
        </w:rPr>
        <w:t>support in the development</w:t>
      </w:r>
      <w:r w:rsidR="00E37069" w:rsidRPr="00E07ABF">
        <w:rPr>
          <w:sz w:val="24"/>
          <w:szCs w:val="24"/>
        </w:rPr>
        <w:t xml:space="preserve"> of the</w:t>
      </w:r>
      <w:r w:rsidR="005E1F04" w:rsidRPr="00E07ABF">
        <w:rPr>
          <w:sz w:val="24"/>
          <w:szCs w:val="24"/>
        </w:rPr>
        <w:t>ir</w:t>
      </w:r>
      <w:r w:rsidR="00E37069" w:rsidRPr="00E07ABF">
        <w:rPr>
          <w:sz w:val="24"/>
          <w:szCs w:val="24"/>
        </w:rPr>
        <w:t xml:space="preserve"> </w:t>
      </w:r>
      <w:r w:rsidR="004D3574" w:rsidRPr="00E07ABF">
        <w:rPr>
          <w:sz w:val="24"/>
          <w:szCs w:val="24"/>
        </w:rPr>
        <w:t>S</w:t>
      </w:r>
      <w:r w:rsidR="008470AB" w:rsidRPr="00E07ABF">
        <w:rPr>
          <w:sz w:val="24"/>
          <w:szCs w:val="24"/>
        </w:rPr>
        <w:t>END</w:t>
      </w:r>
      <w:r w:rsidR="004D3574" w:rsidRPr="00E07ABF">
        <w:rPr>
          <w:sz w:val="24"/>
          <w:szCs w:val="24"/>
        </w:rPr>
        <w:t xml:space="preserve"> Information Report (SIR).  It should be used as a guide in understanding what information is required in each section</w:t>
      </w:r>
      <w:r w:rsidR="001E7381" w:rsidRPr="00E07ABF">
        <w:rPr>
          <w:sz w:val="24"/>
          <w:szCs w:val="24"/>
        </w:rPr>
        <w:t xml:space="preserve"> in order</w:t>
      </w:r>
      <w:r w:rsidR="004D3574" w:rsidRPr="00E07ABF">
        <w:rPr>
          <w:sz w:val="24"/>
          <w:szCs w:val="24"/>
        </w:rPr>
        <w:t xml:space="preserve"> </w:t>
      </w:r>
      <w:r w:rsidR="001E7381" w:rsidRPr="00E07ABF">
        <w:rPr>
          <w:sz w:val="24"/>
          <w:szCs w:val="24"/>
        </w:rPr>
        <w:t>to</w:t>
      </w:r>
      <w:r w:rsidR="004D3574" w:rsidRPr="00E07ABF">
        <w:rPr>
          <w:sz w:val="24"/>
          <w:szCs w:val="24"/>
        </w:rPr>
        <w:t xml:space="preserve"> meet the statutory requirement</w:t>
      </w:r>
      <w:r w:rsidR="004C0307" w:rsidRPr="00E07ABF">
        <w:rPr>
          <w:sz w:val="24"/>
          <w:szCs w:val="24"/>
        </w:rPr>
        <w:t>s.</w:t>
      </w:r>
      <w:r w:rsidR="004D3574" w:rsidRPr="00E07ABF">
        <w:rPr>
          <w:sz w:val="24"/>
          <w:szCs w:val="24"/>
        </w:rPr>
        <w:t xml:space="preserve"> </w:t>
      </w:r>
      <w:r w:rsidR="00505DC5" w:rsidRPr="00E07ABF">
        <w:rPr>
          <w:sz w:val="24"/>
          <w:szCs w:val="24"/>
        </w:rPr>
        <w:t xml:space="preserve"> </w:t>
      </w:r>
      <w:r w:rsidR="00D4617A" w:rsidRPr="00E07ABF">
        <w:rPr>
          <w:sz w:val="24"/>
          <w:szCs w:val="24"/>
        </w:rPr>
        <w:t xml:space="preserve">This document has been designed in line with  </w:t>
      </w:r>
      <w:hyperlink r:id="rId9" w:history="1">
        <w:r w:rsidR="00D4617A" w:rsidRPr="00E07ABF">
          <w:rPr>
            <w:rStyle w:val="Hyperlink"/>
            <w:sz w:val="24"/>
            <w:szCs w:val="24"/>
          </w:rPr>
          <w:t>The Special Educational Needs and Disability Regulations 2014 (legislation.gov.uk)</w:t>
        </w:r>
      </w:hyperlink>
    </w:p>
    <w:p w14:paraId="20C244B3" w14:textId="16BFDD1C" w:rsidR="00C71140" w:rsidRPr="00E07ABF" w:rsidRDefault="00C71140" w:rsidP="00207DC4">
      <w:pPr>
        <w:pStyle w:val="Heading1"/>
        <w:spacing w:after="240"/>
        <w:rPr>
          <w:b w:val="0"/>
          <w:sz w:val="24"/>
          <w:szCs w:val="24"/>
        </w:rPr>
      </w:pPr>
      <w:r w:rsidRPr="00E07ABF">
        <w:rPr>
          <w:sz w:val="24"/>
          <w:szCs w:val="24"/>
        </w:rPr>
        <w:t>Top 5 Tips for an Accessible SEND Information Report</w:t>
      </w:r>
    </w:p>
    <w:p w14:paraId="188FEC4C" w14:textId="60AF2098" w:rsidR="00C71140" w:rsidRPr="00E07ABF" w:rsidRDefault="007E7094" w:rsidP="00C71140">
      <w:pPr>
        <w:pStyle w:val="ListParagraph"/>
        <w:numPr>
          <w:ilvl w:val="0"/>
          <w:numId w:val="16"/>
        </w:numPr>
        <w:rPr>
          <w:sz w:val="24"/>
          <w:szCs w:val="24"/>
        </w:rPr>
      </w:pPr>
      <w:r w:rsidRPr="00E07ABF">
        <w:rPr>
          <w:sz w:val="24"/>
          <w:szCs w:val="24"/>
        </w:rPr>
        <w:t>Make it visual.  Avoid large chunks of text and include photos, pictures and diagrams where possible</w:t>
      </w:r>
      <w:r w:rsidR="00E07ABF">
        <w:rPr>
          <w:sz w:val="24"/>
          <w:szCs w:val="24"/>
        </w:rPr>
        <w:t>.</w:t>
      </w:r>
    </w:p>
    <w:p w14:paraId="105D6260" w14:textId="7C799DFE" w:rsidR="007E7094" w:rsidRPr="00E07ABF" w:rsidRDefault="002E71EC" w:rsidP="00C71140">
      <w:pPr>
        <w:pStyle w:val="ListParagraph"/>
        <w:numPr>
          <w:ilvl w:val="0"/>
          <w:numId w:val="16"/>
        </w:numPr>
        <w:rPr>
          <w:sz w:val="24"/>
          <w:szCs w:val="24"/>
        </w:rPr>
      </w:pPr>
      <w:r w:rsidRPr="00E07ABF">
        <w:rPr>
          <w:sz w:val="24"/>
          <w:szCs w:val="24"/>
        </w:rPr>
        <w:t xml:space="preserve">Make it easy to navigate.  Ensure that parents can find information they require quickly and easily.  This can be achieved via sub-headings </w:t>
      </w:r>
      <w:r w:rsidR="00A84C8F" w:rsidRPr="00E07ABF">
        <w:rPr>
          <w:sz w:val="24"/>
          <w:szCs w:val="24"/>
        </w:rPr>
        <w:t xml:space="preserve">or </w:t>
      </w:r>
      <w:r w:rsidR="00505DC5" w:rsidRPr="00E07ABF">
        <w:rPr>
          <w:sz w:val="24"/>
          <w:szCs w:val="24"/>
        </w:rPr>
        <w:t>by us</w:t>
      </w:r>
      <w:r w:rsidR="002940F7" w:rsidRPr="00E07ABF">
        <w:rPr>
          <w:sz w:val="24"/>
          <w:szCs w:val="24"/>
        </w:rPr>
        <w:t xml:space="preserve">ing </w:t>
      </w:r>
      <w:r w:rsidR="00A84C8F" w:rsidRPr="00E07ABF">
        <w:rPr>
          <w:sz w:val="24"/>
          <w:szCs w:val="24"/>
        </w:rPr>
        <w:t>separate links for each section</w:t>
      </w:r>
      <w:r w:rsidR="00E07ABF">
        <w:rPr>
          <w:sz w:val="24"/>
          <w:szCs w:val="24"/>
        </w:rPr>
        <w:t>.</w:t>
      </w:r>
    </w:p>
    <w:p w14:paraId="26E9FB43" w14:textId="070240B9" w:rsidR="00A84C8F" w:rsidRPr="00E07ABF" w:rsidRDefault="00A84C8F" w:rsidP="00C71140">
      <w:pPr>
        <w:pStyle w:val="ListParagraph"/>
        <w:numPr>
          <w:ilvl w:val="0"/>
          <w:numId w:val="16"/>
        </w:numPr>
        <w:rPr>
          <w:sz w:val="24"/>
          <w:szCs w:val="24"/>
        </w:rPr>
      </w:pPr>
      <w:r w:rsidRPr="00E07ABF">
        <w:rPr>
          <w:sz w:val="24"/>
          <w:szCs w:val="24"/>
        </w:rPr>
        <w:t xml:space="preserve">Make is clear.  Avoid using </w:t>
      </w:r>
      <w:r w:rsidR="003E46FB" w:rsidRPr="00E07ABF">
        <w:rPr>
          <w:sz w:val="24"/>
          <w:szCs w:val="24"/>
        </w:rPr>
        <w:t>technical language and abbreviations</w:t>
      </w:r>
      <w:r w:rsidR="00E07ABF">
        <w:rPr>
          <w:sz w:val="24"/>
          <w:szCs w:val="24"/>
        </w:rPr>
        <w:t>.</w:t>
      </w:r>
    </w:p>
    <w:p w14:paraId="7388FBCC" w14:textId="554BAB04" w:rsidR="003E46FB" w:rsidRPr="00E07ABF" w:rsidRDefault="009D7921" w:rsidP="00C71140">
      <w:pPr>
        <w:pStyle w:val="ListParagraph"/>
        <w:numPr>
          <w:ilvl w:val="0"/>
          <w:numId w:val="16"/>
        </w:numPr>
        <w:rPr>
          <w:sz w:val="24"/>
          <w:szCs w:val="24"/>
        </w:rPr>
      </w:pPr>
      <w:r w:rsidRPr="00E07ABF">
        <w:rPr>
          <w:sz w:val="24"/>
          <w:szCs w:val="24"/>
        </w:rPr>
        <w:t xml:space="preserve">Ensure there is a way to download it!  Parents </w:t>
      </w:r>
      <w:r w:rsidR="002940F7" w:rsidRPr="00E07ABF">
        <w:rPr>
          <w:sz w:val="24"/>
          <w:szCs w:val="24"/>
        </w:rPr>
        <w:t>can</w:t>
      </w:r>
      <w:r w:rsidRPr="00E07ABF">
        <w:rPr>
          <w:sz w:val="24"/>
          <w:szCs w:val="24"/>
        </w:rPr>
        <w:t xml:space="preserve"> ask for a paper copy</w:t>
      </w:r>
      <w:r w:rsidR="00E07ABF">
        <w:rPr>
          <w:sz w:val="24"/>
          <w:szCs w:val="24"/>
        </w:rPr>
        <w:t>.</w:t>
      </w:r>
    </w:p>
    <w:p w14:paraId="75C6F464" w14:textId="398242DB" w:rsidR="003E46FB" w:rsidRPr="00E07ABF" w:rsidRDefault="007853C9" w:rsidP="00207DC4">
      <w:pPr>
        <w:pStyle w:val="ListParagraph"/>
        <w:numPr>
          <w:ilvl w:val="0"/>
          <w:numId w:val="16"/>
        </w:numPr>
        <w:spacing w:after="480"/>
        <w:rPr>
          <w:sz w:val="24"/>
          <w:szCs w:val="24"/>
        </w:rPr>
      </w:pPr>
      <w:r w:rsidRPr="00E07ABF">
        <w:rPr>
          <w:sz w:val="24"/>
          <w:szCs w:val="24"/>
        </w:rPr>
        <w:t>Keep it up to date!  Review annually and ensure the month and year of review is stated on the document</w:t>
      </w:r>
      <w:r w:rsidR="00800659" w:rsidRPr="00E07ABF">
        <w:rPr>
          <w:sz w:val="24"/>
          <w:szCs w:val="24"/>
        </w:rPr>
        <w:t>.  If there are any major changes, update these as soon as possible.</w:t>
      </w:r>
      <w:r w:rsidR="00FB2E85" w:rsidRPr="00E07ABF">
        <w:rPr>
          <w:sz w:val="24"/>
          <w:szCs w:val="24"/>
        </w:rPr>
        <w:t xml:space="preserve">  OFSTED will check the SIR before a visit </w:t>
      </w:r>
      <w:r w:rsidR="00462307" w:rsidRPr="00E07ABF">
        <w:rPr>
          <w:sz w:val="24"/>
          <w:szCs w:val="24"/>
        </w:rPr>
        <w:t xml:space="preserve">and </w:t>
      </w:r>
      <w:r w:rsidR="00033D29" w:rsidRPr="00E07ABF">
        <w:rPr>
          <w:sz w:val="24"/>
          <w:szCs w:val="24"/>
        </w:rPr>
        <w:t>use it as a guide to their questions and observations.</w:t>
      </w:r>
    </w:p>
    <w:p w14:paraId="60EC0874" w14:textId="77777777" w:rsidR="00936286" w:rsidRPr="005E1F04" w:rsidRDefault="00936286" w:rsidP="00936286">
      <w:pPr>
        <w:pStyle w:val="ListParagraph"/>
      </w:pPr>
    </w:p>
    <w:tbl>
      <w:tblPr>
        <w:tblStyle w:val="TableGrid"/>
        <w:tblW w:w="0" w:type="auto"/>
        <w:tblLook w:val="04A0" w:firstRow="1" w:lastRow="0" w:firstColumn="1" w:lastColumn="0" w:noHBand="0" w:noVBand="1"/>
      </w:tblPr>
      <w:tblGrid>
        <w:gridCol w:w="3691"/>
        <w:gridCol w:w="10167"/>
      </w:tblGrid>
      <w:tr w:rsidR="00B941C7" w:rsidRPr="002E0468" w14:paraId="6CE6E8DF" w14:textId="77777777" w:rsidTr="00207DC4">
        <w:trPr>
          <w:cantSplit/>
          <w:tblHeader/>
        </w:trPr>
        <w:tc>
          <w:tcPr>
            <w:tcW w:w="3691" w:type="dxa"/>
          </w:tcPr>
          <w:p w14:paraId="2EC75F69" w14:textId="59BF0E54" w:rsidR="00B941C7" w:rsidRPr="007B3F25" w:rsidRDefault="00B941C7" w:rsidP="002E0468">
            <w:pPr>
              <w:jc w:val="center"/>
              <w:rPr>
                <w:rFonts w:cstheme="minorHAnsi"/>
                <w:b/>
                <w:bCs/>
                <w:sz w:val="24"/>
                <w:szCs w:val="24"/>
              </w:rPr>
            </w:pPr>
            <w:r w:rsidRPr="007B3F25">
              <w:rPr>
                <w:rFonts w:cstheme="minorHAnsi"/>
                <w:b/>
                <w:bCs/>
                <w:sz w:val="24"/>
                <w:szCs w:val="24"/>
              </w:rPr>
              <w:t>Does the SIR meet the statutory requirement?</w:t>
            </w:r>
          </w:p>
        </w:tc>
        <w:tc>
          <w:tcPr>
            <w:tcW w:w="10167" w:type="dxa"/>
          </w:tcPr>
          <w:p w14:paraId="7F622D16" w14:textId="3CD6FEBF" w:rsidR="00B941C7" w:rsidRPr="002E0468" w:rsidRDefault="00B941C7" w:rsidP="002E0468">
            <w:pPr>
              <w:jc w:val="center"/>
              <w:rPr>
                <w:rFonts w:cstheme="minorHAnsi"/>
                <w:b/>
                <w:bCs/>
                <w:sz w:val="24"/>
                <w:szCs w:val="24"/>
              </w:rPr>
            </w:pPr>
            <w:r>
              <w:rPr>
                <w:rFonts w:cstheme="minorHAnsi"/>
                <w:b/>
                <w:bCs/>
                <w:sz w:val="24"/>
                <w:szCs w:val="24"/>
              </w:rPr>
              <w:t>Best Practice to meet Statutory Requirements</w:t>
            </w:r>
          </w:p>
        </w:tc>
      </w:tr>
      <w:tr w:rsidR="00B941C7" w:rsidRPr="002E0468" w14:paraId="704EF7DA" w14:textId="77777777" w:rsidTr="00207DC4">
        <w:trPr>
          <w:cantSplit/>
        </w:trPr>
        <w:tc>
          <w:tcPr>
            <w:tcW w:w="3691" w:type="dxa"/>
          </w:tcPr>
          <w:p w14:paraId="7F97603C" w14:textId="045547E5" w:rsidR="00B941C7" w:rsidRPr="007B3F25" w:rsidRDefault="00B941C7" w:rsidP="00F759F5">
            <w:pPr>
              <w:pStyle w:val="ListParagraph"/>
              <w:numPr>
                <w:ilvl w:val="0"/>
                <w:numId w:val="1"/>
              </w:numPr>
              <w:rPr>
                <w:rFonts w:cstheme="minorHAnsi"/>
                <w:sz w:val="24"/>
                <w:szCs w:val="24"/>
              </w:rPr>
            </w:pPr>
            <w:r w:rsidRPr="007B3F25">
              <w:rPr>
                <w:rFonts w:cstheme="minorHAnsi"/>
                <w:sz w:val="24"/>
                <w:szCs w:val="24"/>
              </w:rPr>
              <w:t>The SIR explains the different kinds of special educational needs the school makes provisions for.</w:t>
            </w:r>
          </w:p>
          <w:p w14:paraId="7180AF9D" w14:textId="248B9AED" w:rsidR="00B941C7" w:rsidRPr="007B3F25" w:rsidRDefault="00B941C7">
            <w:pPr>
              <w:rPr>
                <w:rFonts w:cstheme="minorHAnsi"/>
                <w:sz w:val="24"/>
                <w:szCs w:val="24"/>
              </w:rPr>
            </w:pPr>
          </w:p>
        </w:tc>
        <w:tc>
          <w:tcPr>
            <w:tcW w:w="10167" w:type="dxa"/>
          </w:tcPr>
          <w:p w14:paraId="22024670" w14:textId="30265F7C" w:rsidR="00B941C7" w:rsidRPr="009B3028" w:rsidRDefault="00B941C7" w:rsidP="009B3028">
            <w:pPr>
              <w:pStyle w:val="ListParagraph"/>
              <w:numPr>
                <w:ilvl w:val="0"/>
                <w:numId w:val="3"/>
              </w:numPr>
              <w:rPr>
                <w:rFonts w:cstheme="minorHAnsi"/>
                <w:sz w:val="24"/>
                <w:szCs w:val="24"/>
              </w:rPr>
            </w:pPr>
            <w:r w:rsidRPr="00982023">
              <w:rPr>
                <w:rFonts w:cstheme="minorHAnsi"/>
                <w:sz w:val="24"/>
                <w:szCs w:val="24"/>
              </w:rPr>
              <w:t xml:space="preserve">There are clear definitions of each of the </w:t>
            </w:r>
            <w:r>
              <w:rPr>
                <w:rFonts w:cstheme="minorHAnsi"/>
                <w:sz w:val="24"/>
                <w:szCs w:val="24"/>
              </w:rPr>
              <w:t xml:space="preserve">four </w:t>
            </w:r>
            <w:r w:rsidRPr="00982023">
              <w:rPr>
                <w:rFonts w:cstheme="minorHAnsi"/>
                <w:sz w:val="24"/>
                <w:szCs w:val="24"/>
              </w:rPr>
              <w:t xml:space="preserve">broad areas of SEND. </w:t>
            </w:r>
          </w:p>
          <w:p w14:paraId="3EA148FE" w14:textId="77777777" w:rsidR="00B941C7" w:rsidRPr="00982023" w:rsidRDefault="00B941C7" w:rsidP="00982023">
            <w:pPr>
              <w:pStyle w:val="ListParagraph"/>
              <w:numPr>
                <w:ilvl w:val="0"/>
                <w:numId w:val="3"/>
              </w:numPr>
              <w:rPr>
                <w:rFonts w:cstheme="minorHAnsi"/>
                <w:sz w:val="24"/>
                <w:szCs w:val="24"/>
              </w:rPr>
            </w:pPr>
            <w:r w:rsidRPr="00982023">
              <w:rPr>
                <w:rFonts w:cstheme="minorHAnsi"/>
                <w:sz w:val="24"/>
                <w:szCs w:val="24"/>
              </w:rPr>
              <w:t>It is clear that pupils may have more than one area of SEND.</w:t>
            </w:r>
          </w:p>
          <w:p w14:paraId="5EC85676" w14:textId="77777777" w:rsidR="00B941C7" w:rsidRPr="00982023" w:rsidRDefault="00B941C7" w:rsidP="00EA6445">
            <w:pPr>
              <w:pStyle w:val="ListParagraph"/>
              <w:numPr>
                <w:ilvl w:val="0"/>
                <w:numId w:val="3"/>
              </w:numPr>
              <w:rPr>
                <w:rFonts w:cstheme="minorHAnsi"/>
                <w:sz w:val="24"/>
                <w:szCs w:val="24"/>
              </w:rPr>
            </w:pPr>
            <w:r w:rsidRPr="00982023">
              <w:rPr>
                <w:rFonts w:cstheme="minorHAnsi"/>
                <w:sz w:val="24"/>
                <w:szCs w:val="24"/>
              </w:rPr>
              <w:t xml:space="preserve">Ensure that full terms are used before introducing any kind of abbreviations </w:t>
            </w:r>
            <w:r>
              <w:rPr>
                <w:rFonts w:cstheme="minorHAnsi"/>
                <w:sz w:val="24"/>
                <w:szCs w:val="24"/>
              </w:rPr>
              <w:t>(</w:t>
            </w:r>
            <w:r w:rsidRPr="00982023">
              <w:rPr>
                <w:rFonts w:cstheme="minorHAnsi"/>
                <w:sz w:val="24"/>
                <w:szCs w:val="24"/>
              </w:rPr>
              <w:t>such as SEMH or SpLD</w:t>
            </w:r>
            <w:r>
              <w:rPr>
                <w:rFonts w:cstheme="minorHAnsi"/>
                <w:sz w:val="24"/>
                <w:szCs w:val="24"/>
              </w:rPr>
              <w:t>)</w:t>
            </w:r>
            <w:r w:rsidRPr="00982023">
              <w:rPr>
                <w:rFonts w:cstheme="minorHAnsi"/>
                <w:sz w:val="24"/>
                <w:szCs w:val="24"/>
              </w:rPr>
              <w:t>.</w:t>
            </w:r>
          </w:p>
          <w:p w14:paraId="1408E341" w14:textId="4BF5550A" w:rsidR="00B941C7" w:rsidRPr="002E0468" w:rsidRDefault="00B941C7">
            <w:pPr>
              <w:rPr>
                <w:rFonts w:cstheme="minorHAnsi"/>
                <w:sz w:val="24"/>
                <w:szCs w:val="24"/>
              </w:rPr>
            </w:pPr>
          </w:p>
        </w:tc>
      </w:tr>
      <w:tr w:rsidR="00B941C7" w:rsidRPr="002E0468" w14:paraId="0892D64B" w14:textId="77777777" w:rsidTr="00207DC4">
        <w:trPr>
          <w:cantSplit/>
        </w:trPr>
        <w:tc>
          <w:tcPr>
            <w:tcW w:w="3691" w:type="dxa"/>
          </w:tcPr>
          <w:p w14:paraId="45C8F420" w14:textId="10EAFC28" w:rsidR="00B941C7" w:rsidRPr="007B3F25" w:rsidRDefault="00B941C7" w:rsidP="00F759F5">
            <w:pPr>
              <w:pStyle w:val="ListParagraph"/>
              <w:numPr>
                <w:ilvl w:val="0"/>
                <w:numId w:val="1"/>
              </w:numPr>
              <w:rPr>
                <w:rFonts w:cstheme="minorHAnsi"/>
                <w:sz w:val="24"/>
                <w:szCs w:val="24"/>
              </w:rPr>
            </w:pPr>
            <w:r w:rsidRPr="007B3F25">
              <w:rPr>
                <w:rFonts w:cstheme="minorHAnsi"/>
                <w:sz w:val="24"/>
                <w:szCs w:val="24"/>
              </w:rPr>
              <w:lastRenderedPageBreak/>
              <w:t>There is information around how a school identifies and assess</w:t>
            </w:r>
            <w:r w:rsidR="00BF1A2E">
              <w:rPr>
                <w:rFonts w:cstheme="minorHAnsi"/>
                <w:sz w:val="24"/>
                <w:szCs w:val="24"/>
              </w:rPr>
              <w:t>es</w:t>
            </w:r>
            <w:r w:rsidRPr="007B3F25">
              <w:rPr>
                <w:rFonts w:cstheme="minorHAnsi"/>
                <w:sz w:val="24"/>
                <w:szCs w:val="24"/>
              </w:rPr>
              <w:t xml:space="preserve"> pupils with special educational needs.</w:t>
            </w:r>
          </w:p>
          <w:p w14:paraId="208748E1" w14:textId="098BC27B" w:rsidR="00B941C7" w:rsidRPr="007B3F25" w:rsidRDefault="00B941C7">
            <w:pPr>
              <w:rPr>
                <w:rFonts w:cstheme="minorHAnsi"/>
                <w:sz w:val="24"/>
                <w:szCs w:val="24"/>
              </w:rPr>
            </w:pPr>
          </w:p>
        </w:tc>
        <w:tc>
          <w:tcPr>
            <w:tcW w:w="10167" w:type="dxa"/>
          </w:tcPr>
          <w:p w14:paraId="687E3BD5" w14:textId="21AC2B29" w:rsidR="005A0E29" w:rsidRDefault="005A0E29">
            <w:pPr>
              <w:rPr>
                <w:rFonts w:cstheme="minorHAnsi"/>
                <w:sz w:val="24"/>
                <w:szCs w:val="24"/>
              </w:rPr>
            </w:pPr>
            <w:r>
              <w:rPr>
                <w:rFonts w:cstheme="minorHAnsi"/>
                <w:sz w:val="24"/>
                <w:szCs w:val="24"/>
              </w:rPr>
              <w:t>-</w:t>
            </w:r>
            <w:r w:rsidR="008D2245">
              <w:rPr>
                <w:rFonts w:cstheme="minorHAnsi"/>
                <w:sz w:val="24"/>
                <w:szCs w:val="24"/>
              </w:rPr>
              <w:t>Explain that identification of SEND needs is a collaborative process between, staff, pupils and parents.</w:t>
            </w:r>
            <w:r w:rsidR="00876F6D">
              <w:rPr>
                <w:rFonts w:cstheme="minorHAnsi"/>
                <w:sz w:val="24"/>
                <w:szCs w:val="24"/>
              </w:rPr>
              <w:t xml:space="preserve">  External services may also </w:t>
            </w:r>
            <w:r w:rsidR="00E07ABF">
              <w:rPr>
                <w:rFonts w:cstheme="minorHAnsi"/>
                <w:sz w:val="24"/>
                <w:szCs w:val="24"/>
              </w:rPr>
              <w:t>contribute to this</w:t>
            </w:r>
            <w:r w:rsidR="00876F6D">
              <w:rPr>
                <w:rFonts w:cstheme="minorHAnsi"/>
                <w:sz w:val="24"/>
                <w:szCs w:val="24"/>
              </w:rPr>
              <w:t xml:space="preserve"> – for example health, social care and SENDSS. </w:t>
            </w:r>
          </w:p>
          <w:p w14:paraId="08BD2136" w14:textId="74F18C88" w:rsidR="00E84FEB" w:rsidRPr="009B3028" w:rsidRDefault="00E84FEB" w:rsidP="00E84FEB">
            <w:pPr>
              <w:rPr>
                <w:rFonts w:cstheme="minorHAnsi"/>
                <w:sz w:val="24"/>
                <w:szCs w:val="24"/>
              </w:rPr>
            </w:pPr>
            <w:r>
              <w:rPr>
                <w:rFonts w:cstheme="minorHAnsi"/>
                <w:sz w:val="24"/>
                <w:szCs w:val="24"/>
              </w:rPr>
              <w:t>- It may be beneficial to u</w:t>
            </w:r>
            <w:r w:rsidRPr="009B3028">
              <w:rPr>
                <w:rFonts w:cstheme="minorHAnsi"/>
                <w:sz w:val="24"/>
                <w:szCs w:val="24"/>
              </w:rPr>
              <w:t>se a flow chart diagram to explain how the school identifies and assesse</w:t>
            </w:r>
            <w:r>
              <w:rPr>
                <w:rFonts w:cstheme="minorHAnsi"/>
                <w:sz w:val="24"/>
                <w:szCs w:val="24"/>
              </w:rPr>
              <w:t xml:space="preserve">s </w:t>
            </w:r>
            <w:r w:rsidRPr="009B3028">
              <w:rPr>
                <w:rFonts w:cstheme="minorHAnsi"/>
                <w:sz w:val="24"/>
                <w:szCs w:val="24"/>
              </w:rPr>
              <w:t>SEND needs</w:t>
            </w:r>
          </w:p>
          <w:p w14:paraId="34DA7FBB" w14:textId="77777777" w:rsidR="00E84FEB" w:rsidRDefault="00E84FEB">
            <w:pPr>
              <w:rPr>
                <w:rFonts w:cstheme="minorHAnsi"/>
                <w:sz w:val="24"/>
                <w:szCs w:val="24"/>
              </w:rPr>
            </w:pPr>
          </w:p>
          <w:p w14:paraId="37F02700" w14:textId="01EB391B" w:rsidR="00B941C7" w:rsidRDefault="007B1FBE">
            <w:pPr>
              <w:rPr>
                <w:rFonts w:cstheme="minorHAnsi"/>
                <w:sz w:val="24"/>
                <w:szCs w:val="24"/>
              </w:rPr>
            </w:pPr>
            <w:r>
              <w:rPr>
                <w:rFonts w:cstheme="minorHAnsi"/>
                <w:sz w:val="24"/>
                <w:szCs w:val="24"/>
              </w:rPr>
              <w:t>-</w:t>
            </w:r>
            <w:r w:rsidR="00B941C7">
              <w:rPr>
                <w:rFonts w:cstheme="minorHAnsi"/>
                <w:sz w:val="24"/>
                <w:szCs w:val="24"/>
              </w:rPr>
              <w:t>Reference should be made to the following policies, using a hyperlink where appropriate for ease of access:</w:t>
            </w:r>
          </w:p>
          <w:p w14:paraId="316AC4A0" w14:textId="77777777"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The SEND policy</w:t>
            </w:r>
          </w:p>
          <w:p w14:paraId="75B0AD10" w14:textId="77777777"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The accessibility policy</w:t>
            </w:r>
          </w:p>
          <w:p w14:paraId="78F749CE" w14:textId="7B9E60D4"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Safeguarding policies and procedures</w:t>
            </w:r>
          </w:p>
          <w:p w14:paraId="3B1DFAA6" w14:textId="01F5AD95"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The behaviour policy</w:t>
            </w:r>
          </w:p>
          <w:p w14:paraId="24DC2AA3" w14:textId="19DE4ED5"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The complaints procedure</w:t>
            </w:r>
          </w:p>
          <w:p w14:paraId="3F8472DB" w14:textId="620FFB4A" w:rsidR="00B941C7" w:rsidRPr="0013278E" w:rsidRDefault="00B941C7" w:rsidP="007B1FBE">
            <w:pPr>
              <w:pStyle w:val="ListParagraph"/>
              <w:numPr>
                <w:ilvl w:val="0"/>
                <w:numId w:val="17"/>
              </w:numPr>
              <w:rPr>
                <w:rFonts w:cstheme="minorHAnsi"/>
                <w:sz w:val="24"/>
                <w:szCs w:val="24"/>
              </w:rPr>
            </w:pPr>
            <w:r w:rsidRPr="0013278E">
              <w:rPr>
                <w:rFonts w:cstheme="minorHAnsi"/>
                <w:sz w:val="24"/>
                <w:szCs w:val="24"/>
              </w:rPr>
              <w:t>Admissions policy</w:t>
            </w:r>
          </w:p>
          <w:p w14:paraId="10E5876A" w14:textId="4ADA1D26" w:rsidR="00B941C7" w:rsidRDefault="00B941C7" w:rsidP="007B1FBE">
            <w:pPr>
              <w:pStyle w:val="ListParagraph"/>
              <w:numPr>
                <w:ilvl w:val="0"/>
                <w:numId w:val="17"/>
              </w:numPr>
              <w:rPr>
                <w:rFonts w:cstheme="minorHAnsi"/>
                <w:sz w:val="24"/>
                <w:szCs w:val="24"/>
              </w:rPr>
            </w:pPr>
            <w:r w:rsidRPr="0013278E">
              <w:rPr>
                <w:rFonts w:cstheme="minorHAnsi"/>
                <w:sz w:val="24"/>
                <w:szCs w:val="24"/>
              </w:rPr>
              <w:t>Equal opportunities statement/policy</w:t>
            </w:r>
          </w:p>
          <w:p w14:paraId="613570AB" w14:textId="77777777" w:rsidR="00B941C7" w:rsidRDefault="00B941C7" w:rsidP="00370C37">
            <w:pPr>
              <w:rPr>
                <w:rFonts w:cstheme="minorHAnsi"/>
                <w:sz w:val="24"/>
                <w:szCs w:val="24"/>
              </w:rPr>
            </w:pPr>
          </w:p>
          <w:p w14:paraId="027B27EA" w14:textId="7EC04C98" w:rsidR="00B941C7" w:rsidRPr="002E0468" w:rsidRDefault="00B941C7" w:rsidP="00E84FEB">
            <w:pPr>
              <w:rPr>
                <w:rFonts w:cstheme="minorHAnsi"/>
                <w:sz w:val="24"/>
                <w:szCs w:val="24"/>
              </w:rPr>
            </w:pPr>
          </w:p>
        </w:tc>
      </w:tr>
      <w:tr w:rsidR="00B941C7" w:rsidRPr="002E0468" w14:paraId="3FBD5A95" w14:textId="77777777" w:rsidTr="00207DC4">
        <w:trPr>
          <w:cantSplit/>
        </w:trPr>
        <w:tc>
          <w:tcPr>
            <w:tcW w:w="3691" w:type="dxa"/>
          </w:tcPr>
          <w:p w14:paraId="1166F1D8" w14:textId="17642260" w:rsidR="00B941C7" w:rsidRPr="007B3F25" w:rsidRDefault="00B941C7" w:rsidP="00F759F5">
            <w:pPr>
              <w:pStyle w:val="Default"/>
              <w:numPr>
                <w:ilvl w:val="0"/>
                <w:numId w:val="1"/>
              </w:numPr>
              <w:rPr>
                <w:rFonts w:asciiTheme="minorHAnsi" w:hAnsiTheme="minorHAnsi" w:cstheme="minorHAnsi"/>
              </w:rPr>
            </w:pPr>
            <w:r w:rsidRPr="007B3F25">
              <w:rPr>
                <w:rFonts w:asciiTheme="minorHAnsi" w:hAnsiTheme="minorHAnsi" w:cstheme="minorHAnsi"/>
              </w:rPr>
              <w:t>Information about the school’s policies for making provision for pupils with special educational needs whether or not pupils have EHC Plans, including:</w:t>
            </w:r>
          </w:p>
          <w:p w14:paraId="0433ACDA" w14:textId="77777777" w:rsidR="00B941C7" w:rsidRPr="007B3F25" w:rsidRDefault="00B941C7" w:rsidP="002E0468">
            <w:pPr>
              <w:pStyle w:val="Default"/>
              <w:rPr>
                <w:rFonts w:asciiTheme="minorHAnsi" w:hAnsiTheme="minorHAnsi" w:cstheme="minorHAnsi"/>
              </w:rPr>
            </w:pPr>
          </w:p>
        </w:tc>
        <w:tc>
          <w:tcPr>
            <w:tcW w:w="10167" w:type="dxa"/>
            <w:shd w:val="clear" w:color="auto" w:fill="F2F2F2" w:themeFill="background1" w:themeFillShade="F2"/>
          </w:tcPr>
          <w:p w14:paraId="7E8DF9DC" w14:textId="77777777" w:rsidR="00B941C7" w:rsidRPr="002E0468" w:rsidRDefault="00B941C7">
            <w:pPr>
              <w:rPr>
                <w:rFonts w:cstheme="minorHAnsi"/>
                <w:sz w:val="24"/>
                <w:szCs w:val="24"/>
              </w:rPr>
            </w:pPr>
          </w:p>
        </w:tc>
      </w:tr>
      <w:tr w:rsidR="00B941C7" w:rsidRPr="002E0468" w14:paraId="3CBCA0BF" w14:textId="77777777" w:rsidTr="00207DC4">
        <w:trPr>
          <w:cantSplit/>
        </w:trPr>
        <w:tc>
          <w:tcPr>
            <w:tcW w:w="3691" w:type="dxa"/>
          </w:tcPr>
          <w:p w14:paraId="010D934F"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t>(a) how the school evaluates the effectiveness of its provision for such pupils</w:t>
            </w:r>
          </w:p>
          <w:p w14:paraId="57AE8274" w14:textId="77777777" w:rsidR="00B941C7" w:rsidRPr="007B3F25" w:rsidRDefault="00B941C7" w:rsidP="00480424">
            <w:pPr>
              <w:pStyle w:val="Default"/>
              <w:rPr>
                <w:rFonts w:asciiTheme="minorHAnsi" w:hAnsiTheme="minorHAnsi" w:cstheme="minorHAnsi"/>
              </w:rPr>
            </w:pPr>
          </w:p>
        </w:tc>
        <w:tc>
          <w:tcPr>
            <w:tcW w:w="10167" w:type="dxa"/>
          </w:tcPr>
          <w:p w14:paraId="391E52D5" w14:textId="63240D81" w:rsidR="00B941C7" w:rsidRPr="001A34F7" w:rsidRDefault="00436DC1" w:rsidP="001A34F7">
            <w:pPr>
              <w:rPr>
                <w:rFonts w:cstheme="minorHAnsi"/>
                <w:sz w:val="24"/>
                <w:szCs w:val="24"/>
              </w:rPr>
            </w:pPr>
            <w:r>
              <w:rPr>
                <w:rFonts w:cstheme="minorHAnsi"/>
                <w:sz w:val="24"/>
                <w:szCs w:val="24"/>
              </w:rPr>
              <w:t>-</w:t>
            </w:r>
            <w:r w:rsidR="00B941C7" w:rsidRPr="001A34F7">
              <w:rPr>
                <w:rFonts w:cstheme="minorHAnsi"/>
                <w:sz w:val="24"/>
                <w:szCs w:val="24"/>
              </w:rPr>
              <w:t>There should be clear information on:</w:t>
            </w:r>
          </w:p>
          <w:p w14:paraId="3E7ED892" w14:textId="77777777" w:rsidR="00B941C7" w:rsidRPr="00436DC1" w:rsidRDefault="00B941C7" w:rsidP="00436DC1">
            <w:pPr>
              <w:pStyle w:val="ListParagraph"/>
              <w:numPr>
                <w:ilvl w:val="0"/>
                <w:numId w:val="18"/>
              </w:numPr>
              <w:rPr>
                <w:rFonts w:cstheme="minorHAnsi"/>
                <w:sz w:val="24"/>
                <w:szCs w:val="24"/>
              </w:rPr>
            </w:pPr>
            <w:r w:rsidRPr="00436DC1">
              <w:rPr>
                <w:rFonts w:cstheme="minorHAnsi"/>
                <w:sz w:val="24"/>
                <w:szCs w:val="24"/>
              </w:rPr>
              <w:t>How often pupils will be assessed</w:t>
            </w:r>
          </w:p>
          <w:p w14:paraId="03BC6FCF" w14:textId="657FEC11" w:rsidR="00B941C7" w:rsidRPr="00436DC1" w:rsidRDefault="00B941C7" w:rsidP="00436DC1">
            <w:pPr>
              <w:pStyle w:val="ListParagraph"/>
              <w:numPr>
                <w:ilvl w:val="0"/>
                <w:numId w:val="18"/>
              </w:numPr>
              <w:rPr>
                <w:rFonts w:cstheme="minorHAnsi"/>
                <w:sz w:val="24"/>
                <w:szCs w:val="24"/>
              </w:rPr>
            </w:pPr>
            <w:r w:rsidRPr="00436DC1">
              <w:rPr>
                <w:rFonts w:cstheme="minorHAnsi"/>
                <w:sz w:val="24"/>
                <w:szCs w:val="24"/>
              </w:rPr>
              <w:t xml:space="preserve">How the results of these assessments are communicated to pupils, parents and staff – for example via termly reports, </w:t>
            </w:r>
            <w:r w:rsidR="004252BE" w:rsidRPr="00436DC1">
              <w:rPr>
                <w:rFonts w:cstheme="minorHAnsi"/>
                <w:sz w:val="24"/>
                <w:szCs w:val="24"/>
              </w:rPr>
              <w:t>parent’s</w:t>
            </w:r>
            <w:r w:rsidRPr="00436DC1">
              <w:rPr>
                <w:rFonts w:cstheme="minorHAnsi"/>
                <w:sz w:val="24"/>
                <w:szCs w:val="24"/>
              </w:rPr>
              <w:t xml:space="preserve"> evenings or through review meetings with the SENCo</w:t>
            </w:r>
          </w:p>
          <w:p w14:paraId="0F451D79" w14:textId="77777777" w:rsidR="00B941C7" w:rsidRDefault="00B941C7" w:rsidP="00C93368">
            <w:pPr>
              <w:pStyle w:val="ListParagraph"/>
              <w:rPr>
                <w:rFonts w:cstheme="minorHAnsi"/>
                <w:sz w:val="24"/>
                <w:szCs w:val="24"/>
              </w:rPr>
            </w:pPr>
          </w:p>
          <w:p w14:paraId="4897453B" w14:textId="4872D7A0" w:rsidR="00B941C7" w:rsidRPr="001A34F7" w:rsidRDefault="00B57DEF" w:rsidP="001A34F7">
            <w:pPr>
              <w:rPr>
                <w:rFonts w:cstheme="minorHAnsi"/>
                <w:sz w:val="24"/>
                <w:szCs w:val="24"/>
              </w:rPr>
            </w:pPr>
            <w:r>
              <w:rPr>
                <w:rFonts w:cstheme="minorHAnsi"/>
                <w:sz w:val="24"/>
                <w:szCs w:val="24"/>
              </w:rPr>
              <w:t>-</w:t>
            </w:r>
            <w:r w:rsidR="00B941C7" w:rsidRPr="001A34F7">
              <w:rPr>
                <w:rFonts w:cstheme="minorHAnsi"/>
                <w:sz w:val="24"/>
                <w:szCs w:val="24"/>
              </w:rPr>
              <w:t>How the school uses assessment data to update and develop provision</w:t>
            </w:r>
            <w:r>
              <w:rPr>
                <w:rFonts w:cstheme="minorHAnsi"/>
                <w:sz w:val="24"/>
                <w:szCs w:val="24"/>
              </w:rPr>
              <w:t xml:space="preserve"> making changes where this is needed.</w:t>
            </w:r>
          </w:p>
          <w:p w14:paraId="208BB1BA" w14:textId="516D4102" w:rsidR="00B941C7" w:rsidRPr="00CB0E3C" w:rsidRDefault="00B941C7" w:rsidP="00CB0E3C">
            <w:pPr>
              <w:rPr>
                <w:rFonts w:cstheme="minorHAnsi"/>
                <w:sz w:val="24"/>
                <w:szCs w:val="24"/>
              </w:rPr>
            </w:pPr>
          </w:p>
        </w:tc>
      </w:tr>
      <w:tr w:rsidR="00B941C7" w:rsidRPr="002E0468" w14:paraId="1EB4D6BE" w14:textId="77777777" w:rsidTr="00207DC4">
        <w:trPr>
          <w:cantSplit/>
        </w:trPr>
        <w:tc>
          <w:tcPr>
            <w:tcW w:w="3691" w:type="dxa"/>
          </w:tcPr>
          <w:p w14:paraId="0EF6213D"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lastRenderedPageBreak/>
              <w:t>(b) the school’s arrangements for assessing and reviewing the progress of pupils with special educational needs</w:t>
            </w:r>
          </w:p>
          <w:p w14:paraId="6DE5A5EA" w14:textId="77777777" w:rsidR="00B941C7" w:rsidRPr="007B3F25" w:rsidRDefault="00B941C7" w:rsidP="00480424">
            <w:pPr>
              <w:pStyle w:val="Default"/>
              <w:rPr>
                <w:rFonts w:asciiTheme="minorHAnsi" w:hAnsiTheme="minorHAnsi" w:cstheme="minorHAnsi"/>
              </w:rPr>
            </w:pPr>
          </w:p>
        </w:tc>
        <w:tc>
          <w:tcPr>
            <w:tcW w:w="10167" w:type="dxa"/>
          </w:tcPr>
          <w:p w14:paraId="23C474E6" w14:textId="02519C27" w:rsidR="00B941C7" w:rsidRDefault="00DD0305" w:rsidP="001A34F7">
            <w:pPr>
              <w:rPr>
                <w:rFonts w:cstheme="minorHAnsi"/>
                <w:sz w:val="24"/>
                <w:szCs w:val="24"/>
              </w:rPr>
            </w:pPr>
            <w:r>
              <w:rPr>
                <w:rFonts w:cstheme="minorHAnsi"/>
                <w:sz w:val="24"/>
                <w:szCs w:val="24"/>
              </w:rPr>
              <w:t>-</w:t>
            </w:r>
            <w:r w:rsidR="00B941C7">
              <w:rPr>
                <w:rFonts w:cstheme="minorHAnsi"/>
                <w:sz w:val="24"/>
                <w:szCs w:val="24"/>
              </w:rPr>
              <w:t>An explanation of</w:t>
            </w:r>
            <w:r w:rsidR="00B941C7" w:rsidRPr="001A34F7">
              <w:rPr>
                <w:rFonts w:cstheme="minorHAnsi"/>
                <w:sz w:val="24"/>
                <w:szCs w:val="24"/>
              </w:rPr>
              <w:t xml:space="preserve"> the graduated response should be made.  </w:t>
            </w:r>
          </w:p>
          <w:p w14:paraId="5100AD69" w14:textId="77777777" w:rsidR="00B941C7" w:rsidRDefault="00B941C7" w:rsidP="001A34F7">
            <w:pPr>
              <w:rPr>
                <w:rFonts w:cstheme="minorHAnsi"/>
                <w:sz w:val="24"/>
                <w:szCs w:val="24"/>
              </w:rPr>
            </w:pPr>
          </w:p>
          <w:p w14:paraId="5AD0D9F3" w14:textId="68D7EAD0" w:rsidR="00B941C7" w:rsidRDefault="00DD0305" w:rsidP="001A34F7">
            <w:pPr>
              <w:rPr>
                <w:rFonts w:cstheme="minorHAnsi"/>
                <w:sz w:val="24"/>
                <w:szCs w:val="24"/>
              </w:rPr>
            </w:pPr>
            <w:r>
              <w:rPr>
                <w:rFonts w:cstheme="minorHAnsi"/>
                <w:sz w:val="24"/>
                <w:szCs w:val="24"/>
              </w:rPr>
              <w:t>-</w:t>
            </w:r>
            <w:r w:rsidR="00B941C7">
              <w:rPr>
                <w:rFonts w:cstheme="minorHAnsi"/>
                <w:sz w:val="24"/>
                <w:szCs w:val="24"/>
              </w:rPr>
              <w:t>It is made clear when it would be appropriate to make a request for an assessment for an education and health care plan (EHCP)</w:t>
            </w:r>
            <w:r w:rsidR="00DA536A">
              <w:rPr>
                <w:rFonts w:cstheme="minorHAnsi"/>
                <w:sz w:val="24"/>
                <w:szCs w:val="24"/>
              </w:rPr>
              <w:t xml:space="preserve"> and how to go about this. </w:t>
            </w:r>
          </w:p>
          <w:p w14:paraId="65BA845A" w14:textId="77777777" w:rsidR="00B941C7" w:rsidRDefault="00B941C7" w:rsidP="001A34F7">
            <w:pPr>
              <w:rPr>
                <w:rFonts w:cstheme="minorHAnsi"/>
                <w:sz w:val="24"/>
                <w:szCs w:val="24"/>
              </w:rPr>
            </w:pPr>
          </w:p>
          <w:p w14:paraId="6D1407A7" w14:textId="497269BA" w:rsidR="00B941C7" w:rsidRDefault="00DD0305" w:rsidP="001A34F7">
            <w:pPr>
              <w:rPr>
                <w:rFonts w:cstheme="minorHAnsi"/>
                <w:sz w:val="24"/>
                <w:szCs w:val="24"/>
              </w:rPr>
            </w:pPr>
            <w:r>
              <w:rPr>
                <w:rFonts w:cstheme="minorHAnsi"/>
                <w:sz w:val="24"/>
                <w:szCs w:val="24"/>
              </w:rPr>
              <w:t>-</w:t>
            </w:r>
            <w:r w:rsidR="00B941C7">
              <w:rPr>
                <w:rFonts w:cstheme="minorHAnsi"/>
                <w:sz w:val="24"/>
                <w:szCs w:val="24"/>
              </w:rPr>
              <w:t xml:space="preserve">Explain how parents and pupils will be involved in the review of progress and </w:t>
            </w:r>
            <w:r w:rsidR="004D29F9">
              <w:rPr>
                <w:rFonts w:cstheme="minorHAnsi"/>
                <w:sz w:val="24"/>
                <w:szCs w:val="24"/>
              </w:rPr>
              <w:t xml:space="preserve">development of </w:t>
            </w:r>
            <w:r w:rsidR="00B941C7">
              <w:rPr>
                <w:rFonts w:cstheme="minorHAnsi"/>
                <w:sz w:val="24"/>
                <w:szCs w:val="24"/>
              </w:rPr>
              <w:t>next steps.</w:t>
            </w:r>
          </w:p>
          <w:p w14:paraId="6DD4B7E1" w14:textId="77777777" w:rsidR="00B941C7" w:rsidRDefault="00B941C7" w:rsidP="001A34F7">
            <w:pPr>
              <w:rPr>
                <w:rFonts w:cstheme="minorHAnsi"/>
                <w:sz w:val="24"/>
                <w:szCs w:val="24"/>
              </w:rPr>
            </w:pPr>
          </w:p>
          <w:p w14:paraId="376CF317" w14:textId="5D173906" w:rsidR="00B941C7" w:rsidRDefault="004D29F9" w:rsidP="001A34F7">
            <w:pPr>
              <w:rPr>
                <w:rFonts w:cstheme="minorHAnsi"/>
                <w:sz w:val="24"/>
                <w:szCs w:val="24"/>
              </w:rPr>
            </w:pPr>
            <w:r>
              <w:rPr>
                <w:rFonts w:cstheme="minorHAnsi"/>
                <w:sz w:val="24"/>
                <w:szCs w:val="24"/>
              </w:rPr>
              <w:t>-</w:t>
            </w:r>
            <w:r w:rsidR="00B941C7">
              <w:rPr>
                <w:rFonts w:cstheme="minorHAnsi"/>
                <w:sz w:val="24"/>
                <w:szCs w:val="24"/>
              </w:rPr>
              <w:t>Provide details of any specialist assessments that may be requested</w:t>
            </w:r>
            <w:r>
              <w:rPr>
                <w:rFonts w:cstheme="minorHAnsi"/>
                <w:sz w:val="24"/>
                <w:szCs w:val="24"/>
              </w:rPr>
              <w:t>, such as for dyslexia</w:t>
            </w:r>
            <w:r w:rsidR="00D81F7B">
              <w:rPr>
                <w:rFonts w:cstheme="minorHAnsi"/>
                <w:sz w:val="24"/>
                <w:szCs w:val="24"/>
              </w:rPr>
              <w:t>,</w:t>
            </w:r>
            <w:r w:rsidR="00B941C7">
              <w:rPr>
                <w:rFonts w:cstheme="minorHAnsi"/>
                <w:sz w:val="24"/>
                <w:szCs w:val="24"/>
              </w:rPr>
              <w:t xml:space="preserve"> and which services provide these.</w:t>
            </w:r>
          </w:p>
          <w:p w14:paraId="30FB0637" w14:textId="77777777" w:rsidR="00B941C7" w:rsidRPr="001A34F7" w:rsidRDefault="00B941C7" w:rsidP="001A34F7">
            <w:pPr>
              <w:rPr>
                <w:rFonts w:cstheme="minorHAnsi"/>
                <w:sz w:val="24"/>
                <w:szCs w:val="24"/>
              </w:rPr>
            </w:pPr>
          </w:p>
          <w:p w14:paraId="091A5271" w14:textId="77777777" w:rsidR="00B941C7" w:rsidRPr="002E0468" w:rsidRDefault="00B941C7">
            <w:pPr>
              <w:rPr>
                <w:rFonts w:cstheme="minorHAnsi"/>
                <w:sz w:val="24"/>
                <w:szCs w:val="24"/>
              </w:rPr>
            </w:pPr>
          </w:p>
        </w:tc>
      </w:tr>
      <w:tr w:rsidR="00B941C7" w:rsidRPr="002E0468" w14:paraId="7F62754F" w14:textId="77777777" w:rsidTr="00207DC4">
        <w:trPr>
          <w:cantSplit/>
        </w:trPr>
        <w:tc>
          <w:tcPr>
            <w:tcW w:w="3691" w:type="dxa"/>
          </w:tcPr>
          <w:p w14:paraId="6B42B1B2"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t>(c) the school’s approach to teaching pupils with special educational needs</w:t>
            </w:r>
          </w:p>
          <w:p w14:paraId="78A7DEE4" w14:textId="77777777" w:rsidR="00B941C7" w:rsidRPr="007B3F25" w:rsidRDefault="00B941C7" w:rsidP="002E0468">
            <w:pPr>
              <w:pStyle w:val="Default"/>
              <w:rPr>
                <w:rFonts w:asciiTheme="minorHAnsi" w:hAnsiTheme="minorHAnsi" w:cstheme="minorHAnsi"/>
              </w:rPr>
            </w:pPr>
          </w:p>
          <w:p w14:paraId="1CA3A6E7" w14:textId="77777777" w:rsidR="00B941C7" w:rsidRPr="007B3F25" w:rsidRDefault="00B941C7" w:rsidP="00480424">
            <w:pPr>
              <w:pStyle w:val="Default"/>
              <w:rPr>
                <w:rFonts w:asciiTheme="minorHAnsi" w:hAnsiTheme="minorHAnsi" w:cstheme="minorHAnsi"/>
              </w:rPr>
            </w:pPr>
          </w:p>
        </w:tc>
        <w:tc>
          <w:tcPr>
            <w:tcW w:w="10167" w:type="dxa"/>
          </w:tcPr>
          <w:p w14:paraId="2F3BAA89" w14:textId="6D73D0B4" w:rsidR="006B5304" w:rsidRDefault="006B5304">
            <w:pPr>
              <w:rPr>
                <w:rFonts w:cstheme="minorHAnsi"/>
                <w:sz w:val="24"/>
                <w:szCs w:val="24"/>
              </w:rPr>
            </w:pPr>
            <w:r>
              <w:rPr>
                <w:rFonts w:cstheme="minorHAnsi"/>
                <w:sz w:val="24"/>
                <w:szCs w:val="24"/>
              </w:rPr>
              <w:t>-</w:t>
            </w:r>
            <w:r w:rsidR="009B229D">
              <w:rPr>
                <w:rFonts w:cstheme="minorHAnsi"/>
                <w:sz w:val="24"/>
                <w:szCs w:val="24"/>
              </w:rPr>
              <w:t>In the first instance, r</w:t>
            </w:r>
            <w:r>
              <w:rPr>
                <w:rFonts w:cstheme="minorHAnsi"/>
                <w:sz w:val="24"/>
                <w:szCs w:val="24"/>
              </w:rPr>
              <w:t xml:space="preserve">efer to the Leicester City </w:t>
            </w:r>
            <w:r w:rsidR="00AD04F9">
              <w:rPr>
                <w:rFonts w:cstheme="minorHAnsi"/>
                <w:sz w:val="24"/>
                <w:szCs w:val="24"/>
              </w:rPr>
              <w:t>B</w:t>
            </w:r>
            <w:r>
              <w:rPr>
                <w:rFonts w:cstheme="minorHAnsi"/>
                <w:sz w:val="24"/>
                <w:szCs w:val="24"/>
              </w:rPr>
              <w:t xml:space="preserve">ERA documents providing hyperlinks to </w:t>
            </w:r>
            <w:r w:rsidR="00AD04F9">
              <w:rPr>
                <w:rFonts w:cstheme="minorHAnsi"/>
                <w:sz w:val="24"/>
                <w:szCs w:val="24"/>
              </w:rPr>
              <w:t xml:space="preserve">make it clear that in the first instance the school ensures they are providing an inclusive offer for all pupils. </w:t>
            </w:r>
          </w:p>
          <w:p w14:paraId="631EC82E" w14:textId="77777777" w:rsidR="006B5304" w:rsidRDefault="006B5304">
            <w:pPr>
              <w:rPr>
                <w:rFonts w:cstheme="minorHAnsi"/>
                <w:sz w:val="24"/>
                <w:szCs w:val="24"/>
              </w:rPr>
            </w:pPr>
          </w:p>
          <w:p w14:paraId="6B8FD3CE" w14:textId="1F0A2449" w:rsidR="00B941C7" w:rsidRDefault="00D81F7B">
            <w:pPr>
              <w:rPr>
                <w:rFonts w:cstheme="minorHAnsi"/>
                <w:sz w:val="24"/>
                <w:szCs w:val="24"/>
              </w:rPr>
            </w:pPr>
            <w:r>
              <w:rPr>
                <w:rFonts w:cstheme="minorHAnsi"/>
                <w:sz w:val="24"/>
                <w:szCs w:val="24"/>
              </w:rPr>
              <w:t>-</w:t>
            </w:r>
            <w:r w:rsidR="00B941C7">
              <w:rPr>
                <w:rFonts w:cstheme="minorHAnsi"/>
                <w:sz w:val="24"/>
                <w:szCs w:val="24"/>
              </w:rPr>
              <w:t>Detail how teachers will plan and deliver lessons</w:t>
            </w:r>
            <w:r w:rsidR="00E0794A">
              <w:rPr>
                <w:rFonts w:cstheme="minorHAnsi"/>
                <w:sz w:val="24"/>
                <w:szCs w:val="24"/>
              </w:rPr>
              <w:t>,</w:t>
            </w:r>
            <w:r w:rsidR="00B941C7">
              <w:rPr>
                <w:rFonts w:cstheme="minorHAnsi"/>
                <w:sz w:val="24"/>
                <w:szCs w:val="24"/>
              </w:rPr>
              <w:t xml:space="preserve"> and that adaptations will be made as required in line with need and advice from professionals.</w:t>
            </w:r>
          </w:p>
          <w:p w14:paraId="0CF71D85" w14:textId="77777777" w:rsidR="00B941C7" w:rsidRDefault="00B941C7">
            <w:pPr>
              <w:rPr>
                <w:rFonts w:cstheme="minorHAnsi"/>
                <w:sz w:val="24"/>
                <w:szCs w:val="24"/>
              </w:rPr>
            </w:pPr>
          </w:p>
          <w:p w14:paraId="68B16F93" w14:textId="4A47D374" w:rsidR="00B941C7" w:rsidRDefault="00E0794A">
            <w:pPr>
              <w:rPr>
                <w:rFonts w:cstheme="minorHAnsi"/>
                <w:sz w:val="24"/>
                <w:szCs w:val="24"/>
              </w:rPr>
            </w:pPr>
            <w:r>
              <w:rPr>
                <w:rFonts w:cstheme="minorHAnsi"/>
                <w:sz w:val="24"/>
                <w:szCs w:val="24"/>
              </w:rPr>
              <w:t>-List</w:t>
            </w:r>
            <w:r w:rsidR="00B941C7">
              <w:rPr>
                <w:rFonts w:cstheme="minorHAnsi"/>
                <w:sz w:val="24"/>
                <w:szCs w:val="24"/>
              </w:rPr>
              <w:t xml:space="preserve"> the range of adaptations that may be used by teachers for pupils with SEND including within lessons, unsupervised times and during transitions between </w:t>
            </w:r>
            <w:r>
              <w:rPr>
                <w:rFonts w:cstheme="minorHAnsi"/>
                <w:sz w:val="24"/>
                <w:szCs w:val="24"/>
              </w:rPr>
              <w:t>different times of the day, including between lessons</w:t>
            </w:r>
            <w:r w:rsidR="00B941C7">
              <w:rPr>
                <w:rFonts w:cstheme="minorHAnsi"/>
                <w:sz w:val="24"/>
                <w:szCs w:val="24"/>
              </w:rPr>
              <w:t>.</w:t>
            </w:r>
          </w:p>
          <w:p w14:paraId="7F9D086A" w14:textId="77777777" w:rsidR="00B941C7" w:rsidRDefault="00B941C7">
            <w:pPr>
              <w:rPr>
                <w:rFonts w:cstheme="minorHAnsi"/>
                <w:sz w:val="24"/>
                <w:szCs w:val="24"/>
              </w:rPr>
            </w:pPr>
          </w:p>
          <w:p w14:paraId="540440DD" w14:textId="37AB6DE6" w:rsidR="00B941C7" w:rsidRDefault="00E0794A">
            <w:pPr>
              <w:rPr>
                <w:rFonts w:cstheme="minorHAnsi"/>
                <w:sz w:val="24"/>
                <w:szCs w:val="24"/>
              </w:rPr>
            </w:pPr>
            <w:r>
              <w:rPr>
                <w:rFonts w:cstheme="minorHAnsi"/>
                <w:sz w:val="24"/>
                <w:szCs w:val="24"/>
              </w:rPr>
              <w:t>-</w:t>
            </w:r>
            <w:r w:rsidR="00B941C7">
              <w:rPr>
                <w:rFonts w:cstheme="minorHAnsi"/>
                <w:sz w:val="24"/>
                <w:szCs w:val="24"/>
              </w:rPr>
              <w:t>Explain how the school will work to ensure pupils with SEND are engaged in their leaning</w:t>
            </w:r>
            <w:r>
              <w:rPr>
                <w:rFonts w:cstheme="minorHAnsi"/>
                <w:sz w:val="24"/>
                <w:szCs w:val="24"/>
              </w:rPr>
              <w:t>.</w:t>
            </w:r>
          </w:p>
          <w:p w14:paraId="2D2C2B86" w14:textId="3A3B75FC" w:rsidR="00B941C7" w:rsidRPr="002E0468" w:rsidRDefault="00B941C7">
            <w:pPr>
              <w:rPr>
                <w:rFonts w:cstheme="minorHAnsi"/>
                <w:sz w:val="24"/>
                <w:szCs w:val="24"/>
              </w:rPr>
            </w:pPr>
          </w:p>
        </w:tc>
      </w:tr>
      <w:tr w:rsidR="00B941C7" w:rsidRPr="002E0468" w14:paraId="6BAF8B31" w14:textId="77777777" w:rsidTr="00207DC4">
        <w:trPr>
          <w:cantSplit/>
        </w:trPr>
        <w:tc>
          <w:tcPr>
            <w:tcW w:w="3691" w:type="dxa"/>
          </w:tcPr>
          <w:p w14:paraId="273BAEFA"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lastRenderedPageBreak/>
              <w:t>(d) how the school adapts the curriculum and learning environment for pupils with special educational needs</w:t>
            </w:r>
          </w:p>
          <w:p w14:paraId="7AF292B3" w14:textId="77777777" w:rsidR="00B941C7" w:rsidRPr="007B3F25" w:rsidRDefault="00B941C7" w:rsidP="00480424">
            <w:pPr>
              <w:pStyle w:val="Default"/>
              <w:rPr>
                <w:rFonts w:asciiTheme="minorHAnsi" w:hAnsiTheme="minorHAnsi" w:cstheme="minorHAnsi"/>
              </w:rPr>
            </w:pPr>
          </w:p>
        </w:tc>
        <w:tc>
          <w:tcPr>
            <w:tcW w:w="10167" w:type="dxa"/>
          </w:tcPr>
          <w:p w14:paraId="2C8258B3" w14:textId="47F81ED9" w:rsidR="003D7E5D" w:rsidRDefault="003D7E5D">
            <w:pPr>
              <w:rPr>
                <w:rFonts w:cstheme="minorHAnsi"/>
                <w:sz w:val="24"/>
                <w:szCs w:val="24"/>
              </w:rPr>
            </w:pPr>
            <w:r>
              <w:rPr>
                <w:rFonts w:cstheme="minorHAnsi"/>
                <w:sz w:val="24"/>
                <w:szCs w:val="24"/>
              </w:rPr>
              <w:t>--</w:t>
            </w:r>
            <w:r w:rsidR="009B229D">
              <w:rPr>
                <w:rFonts w:cstheme="minorHAnsi"/>
                <w:sz w:val="24"/>
                <w:szCs w:val="24"/>
              </w:rPr>
              <w:t>In the first instance, r</w:t>
            </w:r>
            <w:r>
              <w:rPr>
                <w:rFonts w:cstheme="minorHAnsi"/>
                <w:sz w:val="24"/>
                <w:szCs w:val="24"/>
              </w:rPr>
              <w:t xml:space="preserve">efer to the Leicester City BERA documents providing hyperlinks to make it clear that in the first instance the school ensures they are providing an inclusive offer for all pupils. </w:t>
            </w:r>
          </w:p>
          <w:p w14:paraId="3088B4AB" w14:textId="77777777" w:rsidR="003D7E5D" w:rsidRDefault="003D7E5D">
            <w:pPr>
              <w:rPr>
                <w:rFonts w:cstheme="minorHAnsi"/>
                <w:sz w:val="24"/>
                <w:szCs w:val="24"/>
              </w:rPr>
            </w:pPr>
          </w:p>
          <w:p w14:paraId="21EA1F50" w14:textId="14C43B9C" w:rsidR="00DE0E87" w:rsidRDefault="00DE0E87">
            <w:pPr>
              <w:rPr>
                <w:rFonts w:cstheme="minorHAnsi"/>
                <w:sz w:val="24"/>
                <w:szCs w:val="24"/>
              </w:rPr>
            </w:pPr>
            <w:r>
              <w:rPr>
                <w:rFonts w:cstheme="minorHAnsi"/>
                <w:sz w:val="24"/>
                <w:szCs w:val="24"/>
              </w:rPr>
              <w:t>-Make explicit reference to the school’s accessibility policy</w:t>
            </w:r>
            <w:r w:rsidR="009B229D">
              <w:rPr>
                <w:rFonts w:cstheme="minorHAnsi"/>
                <w:sz w:val="24"/>
                <w:szCs w:val="24"/>
              </w:rPr>
              <w:t>.</w:t>
            </w:r>
            <w:r>
              <w:rPr>
                <w:rFonts w:cstheme="minorHAnsi"/>
                <w:sz w:val="24"/>
                <w:szCs w:val="24"/>
              </w:rPr>
              <w:t xml:space="preserve"> </w:t>
            </w:r>
          </w:p>
          <w:p w14:paraId="3CDF8DE7" w14:textId="77777777" w:rsidR="00DE0E87" w:rsidRDefault="00DE0E87">
            <w:pPr>
              <w:rPr>
                <w:rFonts w:cstheme="minorHAnsi"/>
                <w:sz w:val="24"/>
                <w:szCs w:val="24"/>
              </w:rPr>
            </w:pPr>
          </w:p>
          <w:p w14:paraId="5C65E0CF" w14:textId="40E319AA" w:rsidR="00B941C7" w:rsidRDefault="005218A7">
            <w:pPr>
              <w:rPr>
                <w:rFonts w:cstheme="minorHAnsi"/>
                <w:sz w:val="24"/>
                <w:szCs w:val="24"/>
              </w:rPr>
            </w:pPr>
            <w:r>
              <w:rPr>
                <w:rFonts w:cstheme="minorHAnsi"/>
                <w:sz w:val="24"/>
                <w:szCs w:val="24"/>
              </w:rPr>
              <w:t>-</w:t>
            </w:r>
            <w:r w:rsidR="008A0B3D">
              <w:rPr>
                <w:rFonts w:cstheme="minorHAnsi"/>
                <w:sz w:val="24"/>
                <w:szCs w:val="24"/>
              </w:rPr>
              <w:t xml:space="preserve">Explain how the curriculum is adapted for those who require it.  For </w:t>
            </w:r>
            <w:r w:rsidR="005E4A24">
              <w:rPr>
                <w:rFonts w:cstheme="minorHAnsi"/>
                <w:sz w:val="24"/>
                <w:szCs w:val="24"/>
              </w:rPr>
              <w:t>example,</w:t>
            </w:r>
            <w:r w:rsidR="008A0B3D">
              <w:rPr>
                <w:rFonts w:cstheme="minorHAnsi"/>
                <w:sz w:val="24"/>
                <w:szCs w:val="24"/>
              </w:rPr>
              <w:t xml:space="preserve"> </w:t>
            </w:r>
            <w:r>
              <w:rPr>
                <w:rFonts w:cstheme="minorHAnsi"/>
                <w:sz w:val="24"/>
                <w:szCs w:val="24"/>
              </w:rPr>
              <w:t xml:space="preserve">through alterations to group sizes, classroom organisation, timetabling and access arrangements for examinations.  </w:t>
            </w:r>
          </w:p>
          <w:p w14:paraId="613B5FDF" w14:textId="77777777" w:rsidR="005218A7" w:rsidRDefault="005218A7">
            <w:pPr>
              <w:rPr>
                <w:rFonts w:cstheme="minorHAnsi"/>
                <w:sz w:val="24"/>
                <w:szCs w:val="24"/>
              </w:rPr>
            </w:pPr>
          </w:p>
          <w:p w14:paraId="324087DD" w14:textId="0C508B42" w:rsidR="005218A7" w:rsidRDefault="005218A7">
            <w:pPr>
              <w:rPr>
                <w:rFonts w:cstheme="minorHAnsi"/>
                <w:sz w:val="24"/>
                <w:szCs w:val="24"/>
              </w:rPr>
            </w:pPr>
            <w:r>
              <w:rPr>
                <w:rFonts w:cstheme="minorHAnsi"/>
                <w:sz w:val="24"/>
                <w:szCs w:val="24"/>
              </w:rPr>
              <w:t>-</w:t>
            </w:r>
            <w:r w:rsidR="005E4A24">
              <w:rPr>
                <w:rFonts w:cstheme="minorHAnsi"/>
                <w:sz w:val="24"/>
                <w:szCs w:val="24"/>
              </w:rPr>
              <w:t>Make reference to t</w:t>
            </w:r>
            <w:r>
              <w:rPr>
                <w:rFonts w:cstheme="minorHAnsi"/>
                <w:sz w:val="24"/>
                <w:szCs w:val="24"/>
              </w:rPr>
              <w:t>echnology that can be provided for pupils t</w:t>
            </w:r>
            <w:r w:rsidR="00467839">
              <w:rPr>
                <w:rFonts w:cstheme="minorHAnsi"/>
                <w:sz w:val="24"/>
                <w:szCs w:val="24"/>
              </w:rPr>
              <w:t xml:space="preserve">o make the curriculum more accessible.  For </w:t>
            </w:r>
            <w:r w:rsidR="005E4A24">
              <w:rPr>
                <w:rFonts w:cstheme="minorHAnsi"/>
                <w:sz w:val="24"/>
                <w:szCs w:val="24"/>
              </w:rPr>
              <w:t>example,</w:t>
            </w:r>
            <w:r w:rsidR="00467839">
              <w:rPr>
                <w:rFonts w:cstheme="minorHAnsi"/>
                <w:sz w:val="24"/>
                <w:szCs w:val="24"/>
              </w:rPr>
              <w:t xml:space="preserve"> by the use of laptops</w:t>
            </w:r>
            <w:r w:rsidR="005E4A24">
              <w:rPr>
                <w:rFonts w:cstheme="minorHAnsi"/>
                <w:sz w:val="24"/>
                <w:szCs w:val="24"/>
              </w:rPr>
              <w:t>, reading pens</w:t>
            </w:r>
            <w:r w:rsidR="00467839">
              <w:rPr>
                <w:rFonts w:cstheme="minorHAnsi"/>
                <w:sz w:val="24"/>
                <w:szCs w:val="24"/>
              </w:rPr>
              <w:t xml:space="preserve"> and </w:t>
            </w:r>
            <w:r w:rsidR="0076671E">
              <w:rPr>
                <w:rFonts w:cstheme="minorHAnsi"/>
                <w:sz w:val="24"/>
                <w:szCs w:val="24"/>
              </w:rPr>
              <w:t>scribe software.</w:t>
            </w:r>
          </w:p>
          <w:p w14:paraId="1C2973FC" w14:textId="77777777" w:rsidR="0076671E" w:rsidRDefault="0076671E">
            <w:pPr>
              <w:rPr>
                <w:rFonts w:cstheme="minorHAnsi"/>
                <w:sz w:val="24"/>
                <w:szCs w:val="24"/>
              </w:rPr>
            </w:pPr>
          </w:p>
          <w:p w14:paraId="33D6FDCE" w14:textId="47F1DBC2" w:rsidR="00492F38" w:rsidRDefault="0076671E">
            <w:pPr>
              <w:rPr>
                <w:rFonts w:cstheme="minorHAnsi"/>
                <w:sz w:val="24"/>
                <w:szCs w:val="24"/>
              </w:rPr>
            </w:pPr>
            <w:r>
              <w:rPr>
                <w:rFonts w:cstheme="minorHAnsi"/>
                <w:sz w:val="24"/>
                <w:szCs w:val="24"/>
              </w:rPr>
              <w:t>-</w:t>
            </w:r>
            <w:r w:rsidR="00D30E39">
              <w:rPr>
                <w:rFonts w:cstheme="minorHAnsi"/>
                <w:sz w:val="24"/>
                <w:szCs w:val="24"/>
              </w:rPr>
              <w:t>Include h</w:t>
            </w:r>
            <w:r w:rsidR="00091043">
              <w:rPr>
                <w:rFonts w:cstheme="minorHAnsi"/>
                <w:sz w:val="24"/>
                <w:szCs w:val="24"/>
              </w:rPr>
              <w:t xml:space="preserve">ow written information may be made more accessible.  For </w:t>
            </w:r>
            <w:r w:rsidR="00295A09">
              <w:rPr>
                <w:rFonts w:cstheme="minorHAnsi"/>
                <w:sz w:val="24"/>
                <w:szCs w:val="24"/>
              </w:rPr>
              <w:t>example,</w:t>
            </w:r>
            <w:r w:rsidR="00091043">
              <w:rPr>
                <w:rFonts w:cstheme="minorHAnsi"/>
                <w:sz w:val="24"/>
                <w:szCs w:val="24"/>
              </w:rPr>
              <w:t xml:space="preserve"> by the use of a larger font, overlays, braille</w:t>
            </w:r>
            <w:r w:rsidR="00D30E39">
              <w:rPr>
                <w:rFonts w:cstheme="minorHAnsi"/>
                <w:sz w:val="24"/>
                <w:szCs w:val="24"/>
              </w:rPr>
              <w:t>, reading pens</w:t>
            </w:r>
            <w:r w:rsidR="00091043">
              <w:rPr>
                <w:rFonts w:cstheme="minorHAnsi"/>
                <w:sz w:val="24"/>
                <w:szCs w:val="24"/>
              </w:rPr>
              <w:t xml:space="preserve"> and text to speech software</w:t>
            </w:r>
            <w:r w:rsidR="00492F38">
              <w:rPr>
                <w:rFonts w:cstheme="minorHAnsi"/>
                <w:sz w:val="24"/>
                <w:szCs w:val="24"/>
              </w:rPr>
              <w:t>.</w:t>
            </w:r>
          </w:p>
          <w:p w14:paraId="1AC34A5E" w14:textId="77777777" w:rsidR="00492F38" w:rsidRDefault="00492F38" w:rsidP="00492F38">
            <w:pPr>
              <w:rPr>
                <w:rFonts w:cstheme="minorHAnsi"/>
                <w:sz w:val="24"/>
                <w:szCs w:val="24"/>
              </w:rPr>
            </w:pPr>
          </w:p>
          <w:p w14:paraId="16F138BF" w14:textId="765D0A7C" w:rsidR="00492F38" w:rsidRDefault="00492F38" w:rsidP="00492F38">
            <w:pPr>
              <w:rPr>
                <w:rFonts w:cstheme="minorHAnsi"/>
                <w:sz w:val="24"/>
                <w:szCs w:val="24"/>
              </w:rPr>
            </w:pPr>
            <w:r>
              <w:rPr>
                <w:rFonts w:cstheme="minorHAnsi"/>
                <w:sz w:val="24"/>
                <w:szCs w:val="24"/>
              </w:rPr>
              <w:t>-</w:t>
            </w:r>
            <w:r w:rsidR="00D30E39">
              <w:rPr>
                <w:rFonts w:cstheme="minorHAnsi"/>
                <w:sz w:val="24"/>
                <w:szCs w:val="24"/>
              </w:rPr>
              <w:t>Include h</w:t>
            </w:r>
            <w:r>
              <w:rPr>
                <w:rFonts w:cstheme="minorHAnsi"/>
                <w:sz w:val="24"/>
                <w:szCs w:val="24"/>
              </w:rPr>
              <w:t xml:space="preserve">ow pupils with </w:t>
            </w:r>
            <w:r w:rsidR="00E169EE">
              <w:rPr>
                <w:rFonts w:cstheme="minorHAnsi"/>
                <w:sz w:val="24"/>
                <w:szCs w:val="24"/>
              </w:rPr>
              <w:t xml:space="preserve">long term </w:t>
            </w:r>
            <w:r>
              <w:rPr>
                <w:rFonts w:cstheme="minorHAnsi"/>
                <w:sz w:val="24"/>
                <w:szCs w:val="24"/>
              </w:rPr>
              <w:t>medical needs are supported to access the curriculum</w:t>
            </w:r>
            <w:r w:rsidR="00E169EE">
              <w:rPr>
                <w:rFonts w:cstheme="minorHAnsi"/>
                <w:sz w:val="24"/>
                <w:szCs w:val="24"/>
              </w:rPr>
              <w:t>.</w:t>
            </w:r>
            <w:r w:rsidR="009260D0">
              <w:rPr>
                <w:rFonts w:cstheme="minorHAnsi"/>
                <w:sz w:val="24"/>
                <w:szCs w:val="24"/>
              </w:rPr>
              <w:t xml:space="preserve">  You may </w:t>
            </w:r>
            <w:r w:rsidR="00295A09">
              <w:rPr>
                <w:rFonts w:cstheme="minorHAnsi"/>
                <w:sz w:val="24"/>
                <w:szCs w:val="24"/>
              </w:rPr>
              <w:t>refer</w:t>
            </w:r>
            <w:r w:rsidR="009260D0">
              <w:rPr>
                <w:rFonts w:cstheme="minorHAnsi"/>
                <w:sz w:val="24"/>
                <w:szCs w:val="24"/>
              </w:rPr>
              <w:t xml:space="preserve"> to adapting their timetable, providing interventions to fill any gaps in learning and links with the Children’s Hospital School. </w:t>
            </w:r>
            <w:r w:rsidR="00E169EE">
              <w:rPr>
                <w:rFonts w:cstheme="minorHAnsi"/>
                <w:sz w:val="24"/>
                <w:szCs w:val="24"/>
              </w:rPr>
              <w:t xml:space="preserve">  </w:t>
            </w:r>
          </w:p>
          <w:p w14:paraId="7D89CCE9" w14:textId="77777777" w:rsidR="00E169EE" w:rsidRDefault="00E169EE" w:rsidP="00492F38">
            <w:pPr>
              <w:rPr>
                <w:rFonts w:cstheme="minorHAnsi"/>
                <w:sz w:val="24"/>
                <w:szCs w:val="24"/>
              </w:rPr>
            </w:pPr>
          </w:p>
          <w:p w14:paraId="7A130331" w14:textId="400721BD" w:rsidR="00E169EE" w:rsidRDefault="00E169EE" w:rsidP="00E169EE">
            <w:pPr>
              <w:rPr>
                <w:rFonts w:cstheme="minorHAnsi"/>
                <w:sz w:val="24"/>
                <w:szCs w:val="24"/>
              </w:rPr>
            </w:pPr>
            <w:r>
              <w:rPr>
                <w:rFonts w:cstheme="minorHAnsi"/>
                <w:sz w:val="24"/>
                <w:szCs w:val="24"/>
              </w:rPr>
              <w:t>-</w:t>
            </w:r>
            <w:r w:rsidR="000E333E">
              <w:rPr>
                <w:rFonts w:cstheme="minorHAnsi"/>
                <w:sz w:val="24"/>
                <w:szCs w:val="24"/>
              </w:rPr>
              <w:t>Explain h</w:t>
            </w:r>
            <w:r>
              <w:rPr>
                <w:rFonts w:cstheme="minorHAnsi"/>
                <w:sz w:val="24"/>
                <w:szCs w:val="24"/>
              </w:rPr>
              <w:t xml:space="preserve">ow the physical environment </w:t>
            </w:r>
            <w:r w:rsidR="00A979CD">
              <w:rPr>
                <w:rFonts w:cstheme="minorHAnsi"/>
                <w:sz w:val="24"/>
                <w:szCs w:val="24"/>
              </w:rPr>
              <w:t xml:space="preserve">is adapted for those pupils who need it.  This could include adaptations to seating plans, </w:t>
            </w:r>
            <w:r w:rsidR="003E5F32">
              <w:rPr>
                <w:rFonts w:cstheme="minorHAnsi"/>
                <w:sz w:val="24"/>
                <w:szCs w:val="24"/>
              </w:rPr>
              <w:t>altering transitions between lessons, the use of ramps,</w:t>
            </w:r>
            <w:r w:rsidR="00473F39">
              <w:rPr>
                <w:rFonts w:cstheme="minorHAnsi"/>
                <w:sz w:val="24"/>
                <w:szCs w:val="24"/>
              </w:rPr>
              <w:t xml:space="preserve"> access to disabled toilets,</w:t>
            </w:r>
            <w:r w:rsidR="003E5F32">
              <w:rPr>
                <w:rFonts w:cstheme="minorHAnsi"/>
                <w:sz w:val="24"/>
                <w:szCs w:val="24"/>
              </w:rPr>
              <w:t xml:space="preserve"> providing quiet break out spaces and </w:t>
            </w:r>
            <w:r w:rsidR="00473F39">
              <w:rPr>
                <w:rFonts w:cstheme="minorHAnsi"/>
                <w:sz w:val="24"/>
                <w:szCs w:val="24"/>
              </w:rPr>
              <w:t xml:space="preserve">making changes to lightening </w:t>
            </w:r>
            <w:r w:rsidR="000E333E">
              <w:rPr>
                <w:rFonts w:cstheme="minorHAnsi"/>
                <w:sz w:val="24"/>
                <w:szCs w:val="24"/>
              </w:rPr>
              <w:t>where</w:t>
            </w:r>
            <w:r w:rsidR="00473F39">
              <w:rPr>
                <w:rFonts w:cstheme="minorHAnsi"/>
                <w:sz w:val="24"/>
                <w:szCs w:val="24"/>
              </w:rPr>
              <w:t xml:space="preserve"> needed.</w:t>
            </w:r>
          </w:p>
          <w:p w14:paraId="38BD30B9" w14:textId="23CE34AF" w:rsidR="00DE0E87" w:rsidRDefault="00DE0E87" w:rsidP="00E169EE">
            <w:pPr>
              <w:rPr>
                <w:rFonts w:cstheme="minorHAnsi"/>
                <w:sz w:val="24"/>
                <w:szCs w:val="24"/>
              </w:rPr>
            </w:pPr>
          </w:p>
          <w:p w14:paraId="6F4BC486" w14:textId="75DF68F7" w:rsidR="00473F39" w:rsidRPr="00E169EE" w:rsidRDefault="00473F39" w:rsidP="00E169EE">
            <w:pPr>
              <w:rPr>
                <w:rFonts w:cstheme="minorHAnsi"/>
                <w:sz w:val="24"/>
                <w:szCs w:val="24"/>
              </w:rPr>
            </w:pPr>
          </w:p>
        </w:tc>
      </w:tr>
      <w:tr w:rsidR="00B941C7" w:rsidRPr="002E0468" w14:paraId="266ADA6A" w14:textId="77777777" w:rsidTr="00207DC4">
        <w:trPr>
          <w:cantSplit/>
        </w:trPr>
        <w:tc>
          <w:tcPr>
            <w:tcW w:w="3691" w:type="dxa"/>
          </w:tcPr>
          <w:p w14:paraId="3C71DE54"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t>(e) additional support for learning that is available to pupils with special educational needs</w:t>
            </w:r>
          </w:p>
          <w:p w14:paraId="1B741586" w14:textId="77777777" w:rsidR="00B941C7" w:rsidRPr="007B3F25" w:rsidRDefault="00B941C7" w:rsidP="00480424">
            <w:pPr>
              <w:pStyle w:val="Default"/>
              <w:rPr>
                <w:rFonts w:asciiTheme="minorHAnsi" w:hAnsiTheme="minorHAnsi" w:cstheme="minorHAnsi"/>
              </w:rPr>
            </w:pPr>
          </w:p>
        </w:tc>
        <w:tc>
          <w:tcPr>
            <w:tcW w:w="10167" w:type="dxa"/>
          </w:tcPr>
          <w:p w14:paraId="188ED83F" w14:textId="77777777" w:rsidR="002A1089" w:rsidRDefault="002A1089">
            <w:pPr>
              <w:rPr>
                <w:rFonts w:cstheme="minorHAnsi"/>
                <w:sz w:val="24"/>
                <w:szCs w:val="24"/>
              </w:rPr>
            </w:pPr>
            <w:r>
              <w:rPr>
                <w:rFonts w:cstheme="minorHAnsi"/>
                <w:sz w:val="24"/>
                <w:szCs w:val="24"/>
              </w:rPr>
              <w:t>-Make explicit reference to the range of interventions the school offers to support pupils across the 4 broad areas of SEND.</w:t>
            </w:r>
          </w:p>
          <w:p w14:paraId="24DD8244" w14:textId="77777777" w:rsidR="004A173D" w:rsidRDefault="004A173D">
            <w:pPr>
              <w:rPr>
                <w:rFonts w:cstheme="minorHAnsi"/>
                <w:sz w:val="24"/>
                <w:szCs w:val="24"/>
              </w:rPr>
            </w:pPr>
          </w:p>
          <w:p w14:paraId="75F65678" w14:textId="1B6046A9" w:rsidR="004A173D" w:rsidRDefault="004A173D">
            <w:pPr>
              <w:rPr>
                <w:rFonts w:cstheme="minorHAnsi"/>
                <w:sz w:val="24"/>
                <w:szCs w:val="24"/>
              </w:rPr>
            </w:pPr>
            <w:r>
              <w:rPr>
                <w:rFonts w:cstheme="minorHAnsi"/>
                <w:sz w:val="24"/>
                <w:szCs w:val="24"/>
              </w:rPr>
              <w:t>-Provide details on staff who focus on supporting pupils with SEND and their</w:t>
            </w:r>
            <w:r w:rsidR="00E86694">
              <w:rPr>
                <w:rFonts w:cstheme="minorHAnsi"/>
                <w:sz w:val="24"/>
                <w:szCs w:val="24"/>
              </w:rPr>
              <w:t xml:space="preserve"> particular specialities. </w:t>
            </w:r>
          </w:p>
          <w:p w14:paraId="33A4A3B8" w14:textId="77777777" w:rsidR="000B6993" w:rsidRDefault="000B6993">
            <w:pPr>
              <w:rPr>
                <w:rFonts w:cstheme="minorHAnsi"/>
                <w:sz w:val="24"/>
                <w:szCs w:val="24"/>
              </w:rPr>
            </w:pPr>
          </w:p>
          <w:p w14:paraId="7FEFEAF6" w14:textId="68D07097" w:rsidR="000B6993" w:rsidRDefault="000B6993">
            <w:pPr>
              <w:rPr>
                <w:rFonts w:cstheme="minorHAnsi"/>
                <w:sz w:val="24"/>
                <w:szCs w:val="24"/>
              </w:rPr>
            </w:pPr>
            <w:r>
              <w:rPr>
                <w:rFonts w:cstheme="minorHAnsi"/>
                <w:sz w:val="24"/>
                <w:szCs w:val="24"/>
              </w:rPr>
              <w:t xml:space="preserve">-Make </w:t>
            </w:r>
            <w:r w:rsidR="00E86694">
              <w:rPr>
                <w:rFonts w:cstheme="minorHAnsi"/>
                <w:sz w:val="24"/>
                <w:szCs w:val="24"/>
              </w:rPr>
              <w:t>it explicit that</w:t>
            </w:r>
            <w:r>
              <w:rPr>
                <w:rFonts w:cstheme="minorHAnsi"/>
                <w:sz w:val="24"/>
                <w:szCs w:val="24"/>
              </w:rPr>
              <w:t xml:space="preserve"> </w:t>
            </w:r>
            <w:r w:rsidR="00D768D9">
              <w:rPr>
                <w:rFonts w:cstheme="minorHAnsi"/>
                <w:sz w:val="24"/>
                <w:szCs w:val="24"/>
              </w:rPr>
              <w:t xml:space="preserve">provision for pupils with an EHCP </w:t>
            </w:r>
            <w:r w:rsidR="00E86694">
              <w:rPr>
                <w:rFonts w:cstheme="minorHAnsi"/>
                <w:sz w:val="24"/>
                <w:szCs w:val="24"/>
              </w:rPr>
              <w:t xml:space="preserve">will be provided in </w:t>
            </w:r>
            <w:r w:rsidR="00DB38D1">
              <w:rPr>
                <w:rFonts w:cstheme="minorHAnsi"/>
                <w:sz w:val="24"/>
                <w:szCs w:val="24"/>
              </w:rPr>
              <w:t>in line with section F</w:t>
            </w:r>
            <w:r w:rsidR="00E86694">
              <w:rPr>
                <w:rFonts w:cstheme="minorHAnsi"/>
                <w:sz w:val="24"/>
                <w:szCs w:val="24"/>
              </w:rPr>
              <w:t xml:space="preserve"> requirements.</w:t>
            </w:r>
          </w:p>
          <w:p w14:paraId="41426A57" w14:textId="43FCE5C8" w:rsidR="00134757" w:rsidRPr="002E0468" w:rsidRDefault="00134757">
            <w:pPr>
              <w:rPr>
                <w:rFonts w:cstheme="minorHAnsi"/>
                <w:sz w:val="24"/>
                <w:szCs w:val="24"/>
              </w:rPr>
            </w:pPr>
          </w:p>
        </w:tc>
      </w:tr>
      <w:tr w:rsidR="00B941C7" w:rsidRPr="002E0468" w14:paraId="70BAC807" w14:textId="77777777" w:rsidTr="00207DC4">
        <w:trPr>
          <w:cantSplit/>
        </w:trPr>
        <w:tc>
          <w:tcPr>
            <w:tcW w:w="3691" w:type="dxa"/>
          </w:tcPr>
          <w:p w14:paraId="587F94D7" w14:textId="77777777" w:rsidR="00B941C7" w:rsidRPr="007B3F25" w:rsidRDefault="00B941C7" w:rsidP="00774302">
            <w:pPr>
              <w:pStyle w:val="Default"/>
              <w:rPr>
                <w:rFonts w:asciiTheme="minorHAnsi" w:hAnsiTheme="minorHAnsi" w:cstheme="minorHAnsi"/>
              </w:rPr>
            </w:pPr>
            <w:r w:rsidRPr="007B3F25">
              <w:rPr>
                <w:rFonts w:asciiTheme="minorHAnsi" w:hAnsiTheme="minorHAnsi" w:cstheme="minorHAnsi"/>
              </w:rPr>
              <w:lastRenderedPageBreak/>
              <w:t>(f) how the school enables pupils with special educational needs to engage in the activities of the school (including physical activities) together with children who do not have special educational needs</w:t>
            </w:r>
          </w:p>
          <w:p w14:paraId="5E48E97B" w14:textId="77777777" w:rsidR="00B941C7" w:rsidRPr="007B3F25" w:rsidRDefault="00B941C7">
            <w:pPr>
              <w:rPr>
                <w:rFonts w:cstheme="minorHAnsi"/>
                <w:sz w:val="24"/>
                <w:szCs w:val="24"/>
              </w:rPr>
            </w:pPr>
          </w:p>
        </w:tc>
        <w:tc>
          <w:tcPr>
            <w:tcW w:w="10167" w:type="dxa"/>
          </w:tcPr>
          <w:p w14:paraId="020C123A" w14:textId="6CA052D9" w:rsidR="00B941C7" w:rsidRDefault="00240E9E" w:rsidP="00240E9E">
            <w:pPr>
              <w:rPr>
                <w:rFonts w:cstheme="minorHAnsi"/>
                <w:sz w:val="24"/>
                <w:szCs w:val="24"/>
              </w:rPr>
            </w:pPr>
            <w:r>
              <w:rPr>
                <w:rFonts w:cstheme="minorHAnsi"/>
                <w:sz w:val="24"/>
                <w:szCs w:val="24"/>
              </w:rPr>
              <w:t xml:space="preserve">-Make reference to </w:t>
            </w:r>
            <w:r w:rsidR="003F484E">
              <w:rPr>
                <w:rFonts w:cstheme="minorHAnsi"/>
                <w:sz w:val="24"/>
                <w:szCs w:val="24"/>
              </w:rPr>
              <w:t>the school us</w:t>
            </w:r>
            <w:r w:rsidR="00BF1A2E">
              <w:rPr>
                <w:rFonts w:cstheme="minorHAnsi"/>
                <w:sz w:val="24"/>
                <w:szCs w:val="24"/>
              </w:rPr>
              <w:t>ing</w:t>
            </w:r>
            <w:r w:rsidR="003F484E">
              <w:rPr>
                <w:rFonts w:cstheme="minorHAnsi"/>
                <w:sz w:val="24"/>
                <w:szCs w:val="24"/>
              </w:rPr>
              <w:t xml:space="preserve"> all reasonable adjustments to ensure that pupi</w:t>
            </w:r>
            <w:r w:rsidR="000B1631">
              <w:rPr>
                <w:rFonts w:cstheme="minorHAnsi"/>
                <w:sz w:val="24"/>
                <w:szCs w:val="24"/>
              </w:rPr>
              <w:t xml:space="preserve">ls with </w:t>
            </w:r>
            <w:r w:rsidR="003F484E">
              <w:rPr>
                <w:rFonts w:cstheme="minorHAnsi"/>
                <w:sz w:val="24"/>
                <w:szCs w:val="24"/>
              </w:rPr>
              <w:t xml:space="preserve">SEND can </w:t>
            </w:r>
            <w:r w:rsidR="000B1631">
              <w:rPr>
                <w:rFonts w:cstheme="minorHAnsi"/>
                <w:sz w:val="24"/>
                <w:szCs w:val="24"/>
              </w:rPr>
              <w:t xml:space="preserve">engage </w:t>
            </w:r>
            <w:r w:rsidR="00A6522E">
              <w:rPr>
                <w:rFonts w:cstheme="minorHAnsi"/>
                <w:sz w:val="24"/>
                <w:szCs w:val="24"/>
              </w:rPr>
              <w:t>in the activities of the school</w:t>
            </w:r>
          </w:p>
          <w:p w14:paraId="5C2CA719" w14:textId="567CE9CB" w:rsidR="00F36F7C" w:rsidRDefault="0009306D" w:rsidP="00F36F7C">
            <w:pPr>
              <w:pStyle w:val="ListParagraph"/>
              <w:numPr>
                <w:ilvl w:val="0"/>
                <w:numId w:val="12"/>
              </w:numPr>
              <w:rPr>
                <w:rFonts w:cstheme="minorHAnsi"/>
                <w:sz w:val="24"/>
                <w:szCs w:val="24"/>
              </w:rPr>
            </w:pPr>
            <w:r>
              <w:rPr>
                <w:rFonts w:cstheme="minorHAnsi"/>
                <w:sz w:val="24"/>
                <w:szCs w:val="24"/>
              </w:rPr>
              <w:t xml:space="preserve">Support including peer and </w:t>
            </w:r>
            <w:r w:rsidR="00A35E56">
              <w:rPr>
                <w:rFonts w:cstheme="minorHAnsi"/>
                <w:sz w:val="24"/>
                <w:szCs w:val="24"/>
              </w:rPr>
              <w:t>adult led</w:t>
            </w:r>
          </w:p>
          <w:p w14:paraId="0F441277" w14:textId="77777777" w:rsidR="0009306D" w:rsidRDefault="0009306D" w:rsidP="00F36F7C">
            <w:pPr>
              <w:pStyle w:val="ListParagraph"/>
              <w:numPr>
                <w:ilvl w:val="0"/>
                <w:numId w:val="12"/>
              </w:numPr>
              <w:rPr>
                <w:rFonts w:cstheme="minorHAnsi"/>
                <w:sz w:val="24"/>
                <w:szCs w:val="24"/>
              </w:rPr>
            </w:pPr>
            <w:r>
              <w:rPr>
                <w:rFonts w:cstheme="minorHAnsi"/>
                <w:sz w:val="24"/>
                <w:szCs w:val="24"/>
              </w:rPr>
              <w:t>Therapies used</w:t>
            </w:r>
          </w:p>
          <w:p w14:paraId="466173A2" w14:textId="77777777" w:rsidR="0009306D" w:rsidRDefault="0009306D" w:rsidP="00F36F7C">
            <w:pPr>
              <w:pStyle w:val="ListParagraph"/>
              <w:numPr>
                <w:ilvl w:val="0"/>
                <w:numId w:val="12"/>
              </w:numPr>
              <w:rPr>
                <w:rFonts w:cstheme="minorHAnsi"/>
                <w:sz w:val="24"/>
                <w:szCs w:val="24"/>
              </w:rPr>
            </w:pPr>
            <w:r>
              <w:rPr>
                <w:rFonts w:cstheme="minorHAnsi"/>
                <w:sz w:val="24"/>
                <w:szCs w:val="24"/>
              </w:rPr>
              <w:t>Any specialist equipment used</w:t>
            </w:r>
          </w:p>
          <w:p w14:paraId="515D06B5" w14:textId="72820F11" w:rsidR="0009306D" w:rsidRPr="00F36F7C" w:rsidRDefault="005260A6" w:rsidP="00F36F7C">
            <w:pPr>
              <w:pStyle w:val="ListParagraph"/>
              <w:numPr>
                <w:ilvl w:val="0"/>
                <w:numId w:val="12"/>
              </w:numPr>
              <w:rPr>
                <w:rFonts w:cstheme="minorHAnsi"/>
                <w:sz w:val="24"/>
                <w:szCs w:val="24"/>
              </w:rPr>
            </w:pPr>
            <w:r>
              <w:rPr>
                <w:rFonts w:cstheme="minorHAnsi"/>
                <w:sz w:val="24"/>
                <w:szCs w:val="24"/>
              </w:rPr>
              <w:t>Changes to the physical environment made</w:t>
            </w:r>
          </w:p>
        </w:tc>
      </w:tr>
      <w:tr w:rsidR="00B941C7" w:rsidRPr="002E0468" w14:paraId="28EF6017" w14:textId="77777777" w:rsidTr="00207DC4">
        <w:trPr>
          <w:cantSplit/>
        </w:trPr>
        <w:tc>
          <w:tcPr>
            <w:tcW w:w="3691" w:type="dxa"/>
          </w:tcPr>
          <w:p w14:paraId="6E3A9F57" w14:textId="77777777" w:rsidR="00B941C7" w:rsidRPr="007B3F25" w:rsidRDefault="00B941C7" w:rsidP="002E0468">
            <w:pPr>
              <w:pStyle w:val="Default"/>
              <w:rPr>
                <w:rFonts w:asciiTheme="minorHAnsi" w:hAnsiTheme="minorHAnsi" w:cstheme="minorHAnsi"/>
              </w:rPr>
            </w:pPr>
            <w:r w:rsidRPr="007B3F25">
              <w:rPr>
                <w:rFonts w:asciiTheme="minorHAnsi" w:hAnsiTheme="minorHAnsi" w:cstheme="minorHAnsi"/>
              </w:rPr>
              <w:t>(g) support that is available for improving the emotional, mental and social development of pupils with special educational needs</w:t>
            </w:r>
          </w:p>
          <w:p w14:paraId="48989EDE" w14:textId="77777777" w:rsidR="00B941C7" w:rsidRPr="007B3F25" w:rsidRDefault="00B941C7">
            <w:pPr>
              <w:rPr>
                <w:rFonts w:cstheme="minorHAnsi"/>
                <w:sz w:val="24"/>
                <w:szCs w:val="24"/>
              </w:rPr>
            </w:pPr>
          </w:p>
        </w:tc>
        <w:tc>
          <w:tcPr>
            <w:tcW w:w="10167" w:type="dxa"/>
          </w:tcPr>
          <w:p w14:paraId="58A41592" w14:textId="77777777" w:rsidR="00B941C7" w:rsidRDefault="00017659">
            <w:pPr>
              <w:rPr>
                <w:rFonts w:cstheme="minorHAnsi"/>
                <w:sz w:val="24"/>
                <w:szCs w:val="24"/>
              </w:rPr>
            </w:pPr>
            <w:r>
              <w:rPr>
                <w:rFonts w:cstheme="minorHAnsi"/>
                <w:sz w:val="24"/>
                <w:szCs w:val="24"/>
              </w:rPr>
              <w:t xml:space="preserve">-Make reference to the ethos and culture of the school and its inclusivity </w:t>
            </w:r>
          </w:p>
          <w:p w14:paraId="07F0FF11" w14:textId="77777777" w:rsidR="003756AD" w:rsidRDefault="003756AD">
            <w:pPr>
              <w:rPr>
                <w:rFonts w:cstheme="minorHAnsi"/>
                <w:sz w:val="24"/>
                <w:szCs w:val="24"/>
              </w:rPr>
            </w:pPr>
          </w:p>
          <w:p w14:paraId="192676FB" w14:textId="53C57133" w:rsidR="003756AD" w:rsidRDefault="003756AD">
            <w:pPr>
              <w:rPr>
                <w:rFonts w:cstheme="minorHAnsi"/>
                <w:sz w:val="24"/>
                <w:szCs w:val="24"/>
              </w:rPr>
            </w:pPr>
            <w:r>
              <w:rPr>
                <w:rFonts w:cstheme="minorHAnsi"/>
                <w:sz w:val="24"/>
                <w:szCs w:val="24"/>
              </w:rPr>
              <w:t xml:space="preserve">-Detail the pastoral support that can be accessed </w:t>
            </w:r>
            <w:r w:rsidR="008775CD">
              <w:rPr>
                <w:rFonts w:cstheme="minorHAnsi"/>
                <w:sz w:val="24"/>
                <w:szCs w:val="24"/>
              </w:rPr>
              <w:t>including names of staff and specific interventions for</w:t>
            </w:r>
            <w:r w:rsidR="009F6862">
              <w:rPr>
                <w:rFonts w:cstheme="minorHAnsi"/>
                <w:sz w:val="24"/>
                <w:szCs w:val="24"/>
              </w:rPr>
              <w:t xml:space="preserve"> emotional, mental and social development used by the school</w:t>
            </w:r>
          </w:p>
          <w:p w14:paraId="25A03869" w14:textId="77777777" w:rsidR="003756AD" w:rsidRDefault="003756AD">
            <w:pPr>
              <w:rPr>
                <w:rFonts w:cstheme="minorHAnsi"/>
                <w:sz w:val="24"/>
                <w:szCs w:val="24"/>
              </w:rPr>
            </w:pPr>
          </w:p>
          <w:p w14:paraId="1A217D9F" w14:textId="77777777" w:rsidR="003756AD" w:rsidRDefault="003756AD">
            <w:pPr>
              <w:rPr>
                <w:rFonts w:cstheme="minorHAnsi"/>
                <w:sz w:val="24"/>
                <w:szCs w:val="24"/>
              </w:rPr>
            </w:pPr>
            <w:r>
              <w:rPr>
                <w:rFonts w:cstheme="minorHAnsi"/>
                <w:sz w:val="24"/>
                <w:szCs w:val="24"/>
              </w:rPr>
              <w:t>-</w:t>
            </w:r>
            <w:r w:rsidR="00A76DC4">
              <w:rPr>
                <w:rFonts w:cstheme="minorHAnsi"/>
                <w:sz w:val="24"/>
                <w:szCs w:val="24"/>
              </w:rPr>
              <w:t>Reference any whole school approaches and any interventions used by the school which focus on emotional literacy</w:t>
            </w:r>
          </w:p>
          <w:p w14:paraId="612D17F1" w14:textId="77777777" w:rsidR="00C63302" w:rsidRDefault="00C63302" w:rsidP="00C63302">
            <w:pPr>
              <w:rPr>
                <w:rFonts w:cstheme="minorHAnsi"/>
                <w:sz w:val="24"/>
                <w:szCs w:val="24"/>
              </w:rPr>
            </w:pPr>
          </w:p>
          <w:p w14:paraId="6EDE8BB7" w14:textId="77777777" w:rsidR="00C63302" w:rsidRDefault="00C63302" w:rsidP="00C63302">
            <w:pPr>
              <w:rPr>
                <w:rFonts w:cstheme="minorHAnsi"/>
                <w:sz w:val="24"/>
                <w:szCs w:val="24"/>
              </w:rPr>
            </w:pPr>
            <w:r>
              <w:rPr>
                <w:rFonts w:cstheme="minorHAnsi"/>
                <w:sz w:val="24"/>
                <w:szCs w:val="24"/>
              </w:rPr>
              <w:t>-Any external support pupils can access such as Mental Health Practitioners or counsellors.</w:t>
            </w:r>
          </w:p>
          <w:p w14:paraId="605E91A2" w14:textId="13D15DCD" w:rsidR="00C63302" w:rsidRPr="00C63302" w:rsidRDefault="00C63302" w:rsidP="00C63302">
            <w:pPr>
              <w:rPr>
                <w:rFonts w:cstheme="minorHAnsi"/>
                <w:sz w:val="24"/>
                <w:szCs w:val="24"/>
              </w:rPr>
            </w:pPr>
          </w:p>
        </w:tc>
      </w:tr>
      <w:tr w:rsidR="00B941C7" w:rsidRPr="002E0468" w14:paraId="5B8F2136" w14:textId="77777777" w:rsidTr="00207DC4">
        <w:trPr>
          <w:cantSplit/>
        </w:trPr>
        <w:tc>
          <w:tcPr>
            <w:tcW w:w="3691" w:type="dxa"/>
          </w:tcPr>
          <w:p w14:paraId="0B7563A6" w14:textId="77777777" w:rsidR="00B941C7" w:rsidRDefault="00B941C7" w:rsidP="00862851">
            <w:pPr>
              <w:pStyle w:val="ListParagraph"/>
              <w:numPr>
                <w:ilvl w:val="0"/>
                <w:numId w:val="1"/>
              </w:numPr>
              <w:rPr>
                <w:rFonts w:cstheme="minorHAnsi"/>
                <w:sz w:val="24"/>
                <w:szCs w:val="24"/>
              </w:rPr>
            </w:pPr>
            <w:r w:rsidRPr="007B3F25">
              <w:rPr>
                <w:rFonts w:cstheme="minorHAnsi"/>
                <w:sz w:val="24"/>
                <w:szCs w:val="24"/>
              </w:rPr>
              <w:t>The name and contact details of the SENCo are included</w:t>
            </w:r>
            <w:r>
              <w:rPr>
                <w:rFonts w:cstheme="minorHAnsi"/>
                <w:sz w:val="24"/>
                <w:szCs w:val="24"/>
              </w:rPr>
              <w:t>.</w:t>
            </w:r>
          </w:p>
          <w:p w14:paraId="02461485" w14:textId="5ADA9219" w:rsidR="00B941C7" w:rsidRPr="007B3F25" w:rsidRDefault="00B941C7" w:rsidP="007B3F25">
            <w:pPr>
              <w:rPr>
                <w:rFonts w:cstheme="minorHAnsi"/>
                <w:sz w:val="24"/>
                <w:szCs w:val="24"/>
              </w:rPr>
            </w:pPr>
          </w:p>
        </w:tc>
        <w:tc>
          <w:tcPr>
            <w:tcW w:w="10167" w:type="dxa"/>
          </w:tcPr>
          <w:p w14:paraId="5539C902" w14:textId="5036D2FC" w:rsidR="00B941C7" w:rsidRDefault="009F6862">
            <w:pPr>
              <w:rPr>
                <w:rFonts w:cstheme="minorHAnsi"/>
                <w:sz w:val="24"/>
                <w:szCs w:val="24"/>
              </w:rPr>
            </w:pPr>
            <w:r>
              <w:rPr>
                <w:rFonts w:cstheme="minorHAnsi"/>
                <w:sz w:val="24"/>
                <w:szCs w:val="24"/>
              </w:rPr>
              <w:t>-Include the name and contact details of the SENCo</w:t>
            </w:r>
            <w:r w:rsidR="0037322A">
              <w:rPr>
                <w:rFonts w:cstheme="minorHAnsi"/>
                <w:sz w:val="24"/>
                <w:szCs w:val="24"/>
              </w:rPr>
              <w:t>.</w:t>
            </w:r>
            <w:r>
              <w:rPr>
                <w:rFonts w:cstheme="minorHAnsi"/>
                <w:sz w:val="24"/>
                <w:szCs w:val="24"/>
              </w:rPr>
              <w:t xml:space="preserve">  </w:t>
            </w:r>
            <w:r w:rsidR="00A47062">
              <w:rPr>
                <w:rFonts w:cstheme="minorHAnsi"/>
                <w:sz w:val="24"/>
                <w:szCs w:val="24"/>
              </w:rPr>
              <w:t xml:space="preserve">Provide details on </w:t>
            </w:r>
            <w:r w:rsidR="000E39E6">
              <w:rPr>
                <w:rFonts w:cstheme="minorHAnsi"/>
                <w:sz w:val="24"/>
                <w:szCs w:val="24"/>
              </w:rPr>
              <w:t xml:space="preserve">working days </w:t>
            </w:r>
            <w:r w:rsidR="0073443B">
              <w:rPr>
                <w:rFonts w:cstheme="minorHAnsi"/>
                <w:sz w:val="24"/>
                <w:szCs w:val="24"/>
              </w:rPr>
              <w:t>and the best methods and times of the day to make contact.</w:t>
            </w:r>
          </w:p>
          <w:p w14:paraId="6DD56565" w14:textId="77777777" w:rsidR="000E39E6" w:rsidRDefault="000E39E6">
            <w:pPr>
              <w:rPr>
                <w:rFonts w:cstheme="minorHAnsi"/>
                <w:sz w:val="24"/>
                <w:szCs w:val="24"/>
              </w:rPr>
            </w:pPr>
          </w:p>
          <w:p w14:paraId="09877DF6" w14:textId="4D86AD53" w:rsidR="000E39E6" w:rsidRDefault="000E39E6">
            <w:pPr>
              <w:rPr>
                <w:rFonts w:cstheme="minorHAnsi"/>
                <w:sz w:val="24"/>
                <w:szCs w:val="24"/>
              </w:rPr>
            </w:pPr>
            <w:r>
              <w:rPr>
                <w:rFonts w:cstheme="minorHAnsi"/>
                <w:sz w:val="24"/>
                <w:szCs w:val="24"/>
              </w:rPr>
              <w:t>-Provide details of any other members of the SEND team</w:t>
            </w:r>
            <w:r w:rsidR="0073443B">
              <w:rPr>
                <w:rFonts w:cstheme="minorHAnsi"/>
                <w:sz w:val="24"/>
                <w:szCs w:val="24"/>
              </w:rPr>
              <w:t>.</w:t>
            </w:r>
          </w:p>
          <w:p w14:paraId="41F174AF" w14:textId="09E73B4C" w:rsidR="000E39E6" w:rsidRPr="002E0468" w:rsidRDefault="000E39E6">
            <w:pPr>
              <w:rPr>
                <w:rFonts w:cstheme="minorHAnsi"/>
                <w:sz w:val="24"/>
                <w:szCs w:val="24"/>
              </w:rPr>
            </w:pPr>
          </w:p>
        </w:tc>
      </w:tr>
      <w:tr w:rsidR="00B941C7" w:rsidRPr="002E0468" w14:paraId="78D7A246" w14:textId="77777777" w:rsidTr="00207DC4">
        <w:trPr>
          <w:cantSplit/>
        </w:trPr>
        <w:tc>
          <w:tcPr>
            <w:tcW w:w="3691" w:type="dxa"/>
          </w:tcPr>
          <w:p w14:paraId="7170D9A1" w14:textId="74B0EAF6" w:rsidR="00B941C7" w:rsidRPr="007B3F25" w:rsidRDefault="00B941C7" w:rsidP="00387A76">
            <w:pPr>
              <w:pStyle w:val="Default"/>
              <w:numPr>
                <w:ilvl w:val="0"/>
                <w:numId w:val="1"/>
              </w:numPr>
              <w:rPr>
                <w:rFonts w:asciiTheme="minorHAnsi" w:hAnsiTheme="minorHAnsi" w:cstheme="minorHAnsi"/>
              </w:rPr>
            </w:pPr>
            <w:r w:rsidRPr="007B3F25">
              <w:rPr>
                <w:rFonts w:asciiTheme="minorHAnsi" w:hAnsiTheme="minorHAnsi" w:cstheme="minorHAnsi"/>
              </w:rPr>
              <w:lastRenderedPageBreak/>
              <w:t>Information about the expertise and training of staff in relation to children and young people with special educational needs and about how specialist expertise will be secured.  This includes the qualifications held by the SENCo.</w:t>
            </w:r>
          </w:p>
          <w:p w14:paraId="1CF9FD4B" w14:textId="77777777" w:rsidR="00B941C7" w:rsidRPr="007B3F25" w:rsidRDefault="00B941C7">
            <w:pPr>
              <w:rPr>
                <w:rFonts w:cstheme="minorHAnsi"/>
                <w:sz w:val="24"/>
                <w:szCs w:val="24"/>
              </w:rPr>
            </w:pPr>
          </w:p>
        </w:tc>
        <w:tc>
          <w:tcPr>
            <w:tcW w:w="10167" w:type="dxa"/>
          </w:tcPr>
          <w:p w14:paraId="554C4551" w14:textId="5AF5DE38" w:rsidR="00B941C7" w:rsidRDefault="00667734">
            <w:pPr>
              <w:rPr>
                <w:rFonts w:cstheme="minorHAnsi"/>
                <w:sz w:val="24"/>
                <w:szCs w:val="24"/>
              </w:rPr>
            </w:pPr>
            <w:r>
              <w:rPr>
                <w:rFonts w:cstheme="minorHAnsi"/>
                <w:sz w:val="24"/>
                <w:szCs w:val="24"/>
              </w:rPr>
              <w:t>-Include th</w:t>
            </w:r>
            <w:r w:rsidR="000E6063">
              <w:rPr>
                <w:rFonts w:cstheme="minorHAnsi"/>
                <w:sz w:val="24"/>
                <w:szCs w:val="24"/>
              </w:rPr>
              <w:t>e qualifications that are held by the SENCo</w:t>
            </w:r>
            <w:r w:rsidR="006110B3">
              <w:rPr>
                <w:rFonts w:cstheme="minorHAnsi"/>
                <w:sz w:val="24"/>
                <w:szCs w:val="24"/>
              </w:rPr>
              <w:t>.</w:t>
            </w:r>
          </w:p>
          <w:p w14:paraId="7504AE1F" w14:textId="77777777" w:rsidR="000E6063" w:rsidRDefault="000E6063">
            <w:pPr>
              <w:rPr>
                <w:rFonts w:cstheme="minorHAnsi"/>
                <w:sz w:val="24"/>
                <w:szCs w:val="24"/>
              </w:rPr>
            </w:pPr>
          </w:p>
          <w:p w14:paraId="5746E15B" w14:textId="421BD6B4" w:rsidR="003D4C9B" w:rsidRDefault="003D4C9B">
            <w:pPr>
              <w:rPr>
                <w:rFonts w:cstheme="minorHAnsi"/>
                <w:sz w:val="24"/>
                <w:szCs w:val="24"/>
              </w:rPr>
            </w:pPr>
            <w:r>
              <w:rPr>
                <w:rFonts w:cstheme="minorHAnsi"/>
                <w:sz w:val="24"/>
                <w:szCs w:val="24"/>
              </w:rPr>
              <w:t>-Include information on any specialist SEND qualifications</w:t>
            </w:r>
            <w:r w:rsidR="00841C86">
              <w:rPr>
                <w:rFonts w:cstheme="minorHAnsi"/>
                <w:sz w:val="24"/>
                <w:szCs w:val="24"/>
              </w:rPr>
              <w:t xml:space="preserve"> </w:t>
            </w:r>
            <w:r>
              <w:rPr>
                <w:rFonts w:cstheme="minorHAnsi"/>
                <w:sz w:val="24"/>
                <w:szCs w:val="24"/>
              </w:rPr>
              <w:t>held by teachers and teaching assistants</w:t>
            </w:r>
            <w:r w:rsidR="006110B3">
              <w:rPr>
                <w:rFonts w:cstheme="minorHAnsi"/>
                <w:sz w:val="24"/>
                <w:szCs w:val="24"/>
              </w:rPr>
              <w:t>.</w:t>
            </w:r>
          </w:p>
          <w:p w14:paraId="1C199CCE" w14:textId="77777777" w:rsidR="00841C86" w:rsidRDefault="00841C86">
            <w:pPr>
              <w:rPr>
                <w:rFonts w:cstheme="minorHAnsi"/>
                <w:sz w:val="24"/>
                <w:szCs w:val="24"/>
              </w:rPr>
            </w:pPr>
          </w:p>
          <w:p w14:paraId="2D0FF84E" w14:textId="759FF51D" w:rsidR="00841C86" w:rsidRDefault="00841C86">
            <w:pPr>
              <w:rPr>
                <w:rFonts w:cstheme="minorHAnsi"/>
                <w:sz w:val="24"/>
                <w:szCs w:val="24"/>
              </w:rPr>
            </w:pPr>
            <w:r>
              <w:rPr>
                <w:rFonts w:cstheme="minorHAnsi"/>
                <w:sz w:val="24"/>
                <w:szCs w:val="24"/>
              </w:rPr>
              <w:t xml:space="preserve">-List any </w:t>
            </w:r>
            <w:r w:rsidR="005723E6">
              <w:rPr>
                <w:rFonts w:cstheme="minorHAnsi"/>
                <w:sz w:val="24"/>
                <w:szCs w:val="24"/>
              </w:rPr>
              <w:t>recent staff and whole school SEND training undertaken by the school</w:t>
            </w:r>
            <w:r w:rsidR="0044087D">
              <w:rPr>
                <w:rFonts w:cstheme="minorHAnsi"/>
                <w:sz w:val="24"/>
                <w:szCs w:val="24"/>
              </w:rPr>
              <w:t xml:space="preserve"> including who was involved in this training and the dates it was delivered</w:t>
            </w:r>
            <w:r w:rsidR="005723E6">
              <w:rPr>
                <w:rFonts w:cstheme="minorHAnsi"/>
                <w:sz w:val="24"/>
                <w:szCs w:val="24"/>
              </w:rPr>
              <w:t>.  You may also like to mention any upcoming planned training for the academic year</w:t>
            </w:r>
            <w:r w:rsidR="006110B3">
              <w:rPr>
                <w:rFonts w:cstheme="minorHAnsi"/>
                <w:sz w:val="24"/>
                <w:szCs w:val="24"/>
              </w:rPr>
              <w:t>.</w:t>
            </w:r>
          </w:p>
          <w:p w14:paraId="494C9ED7" w14:textId="77777777" w:rsidR="006110B3" w:rsidRDefault="006110B3">
            <w:pPr>
              <w:rPr>
                <w:rFonts w:cstheme="minorHAnsi"/>
                <w:sz w:val="24"/>
                <w:szCs w:val="24"/>
              </w:rPr>
            </w:pPr>
          </w:p>
          <w:p w14:paraId="638A9398" w14:textId="322DFA7B" w:rsidR="006110B3" w:rsidRDefault="009D5C51">
            <w:pPr>
              <w:rPr>
                <w:rFonts w:cstheme="minorHAnsi"/>
                <w:sz w:val="24"/>
                <w:szCs w:val="24"/>
              </w:rPr>
            </w:pPr>
            <w:r>
              <w:rPr>
                <w:rFonts w:cstheme="minorHAnsi"/>
                <w:sz w:val="24"/>
                <w:szCs w:val="24"/>
              </w:rPr>
              <w:t>-Provide details of any specialist organisations or individuals that you may seek support from</w:t>
            </w:r>
            <w:r w:rsidR="00AC336D">
              <w:rPr>
                <w:rFonts w:cstheme="minorHAnsi"/>
                <w:sz w:val="24"/>
                <w:szCs w:val="24"/>
              </w:rPr>
              <w:t xml:space="preserve">, such </w:t>
            </w:r>
            <w:r w:rsidR="00792C5B">
              <w:rPr>
                <w:rFonts w:cstheme="minorHAnsi"/>
                <w:sz w:val="24"/>
                <w:szCs w:val="24"/>
              </w:rPr>
              <w:t>as</w:t>
            </w:r>
            <w:r w:rsidR="00AC336D">
              <w:rPr>
                <w:rFonts w:cstheme="minorHAnsi"/>
                <w:sz w:val="24"/>
                <w:szCs w:val="24"/>
              </w:rPr>
              <w:t xml:space="preserve"> </w:t>
            </w:r>
            <w:r w:rsidR="00F5795A">
              <w:rPr>
                <w:rFonts w:cstheme="minorHAnsi"/>
                <w:sz w:val="24"/>
                <w:szCs w:val="24"/>
              </w:rPr>
              <w:t xml:space="preserve">an </w:t>
            </w:r>
            <w:r w:rsidR="00792C5B">
              <w:rPr>
                <w:rFonts w:cstheme="minorHAnsi"/>
                <w:sz w:val="24"/>
                <w:szCs w:val="24"/>
              </w:rPr>
              <w:t>independent educational psychologist</w:t>
            </w:r>
            <w:r w:rsidR="00AC336D">
              <w:rPr>
                <w:rFonts w:cstheme="minorHAnsi"/>
                <w:sz w:val="24"/>
                <w:szCs w:val="24"/>
              </w:rPr>
              <w:t>, mental health practitioners</w:t>
            </w:r>
            <w:r w:rsidR="00792C5B">
              <w:rPr>
                <w:rFonts w:cstheme="minorHAnsi"/>
                <w:sz w:val="24"/>
                <w:szCs w:val="24"/>
              </w:rPr>
              <w:t xml:space="preserve"> etc</w:t>
            </w:r>
          </w:p>
          <w:p w14:paraId="17DE0E17" w14:textId="603E4C65" w:rsidR="00792C5B" w:rsidRPr="002E0468" w:rsidRDefault="00792C5B">
            <w:pPr>
              <w:rPr>
                <w:rFonts w:cstheme="minorHAnsi"/>
                <w:sz w:val="24"/>
                <w:szCs w:val="24"/>
              </w:rPr>
            </w:pPr>
          </w:p>
        </w:tc>
      </w:tr>
      <w:tr w:rsidR="00B941C7" w:rsidRPr="002E0468" w14:paraId="285E6913" w14:textId="77777777" w:rsidTr="00207DC4">
        <w:trPr>
          <w:cantSplit/>
        </w:trPr>
        <w:tc>
          <w:tcPr>
            <w:tcW w:w="3691" w:type="dxa"/>
          </w:tcPr>
          <w:p w14:paraId="75507D47" w14:textId="66282D13" w:rsidR="00B941C7" w:rsidRPr="007B3F25" w:rsidRDefault="00B941C7" w:rsidP="00060E65">
            <w:pPr>
              <w:pStyle w:val="Default"/>
              <w:numPr>
                <w:ilvl w:val="0"/>
                <w:numId w:val="1"/>
              </w:numPr>
              <w:rPr>
                <w:rFonts w:asciiTheme="minorHAnsi" w:hAnsiTheme="minorHAnsi" w:cstheme="minorHAnsi"/>
              </w:rPr>
            </w:pPr>
            <w:r w:rsidRPr="007B3F25">
              <w:rPr>
                <w:rFonts w:asciiTheme="minorHAnsi" w:hAnsiTheme="minorHAnsi" w:cstheme="minorHAnsi"/>
              </w:rPr>
              <w:t>Information about how equipment and facilities to support children and young people with special educational needs will be secured.  This includes a broad overview of how SEND funding has been spent in the last academic year and how it will be spent and how the school accesses additional funding through element 3 top up funding applications.</w:t>
            </w:r>
          </w:p>
          <w:p w14:paraId="0B062DEE" w14:textId="77777777" w:rsidR="00B941C7" w:rsidRPr="007B3F25" w:rsidRDefault="00B941C7" w:rsidP="009E35FA">
            <w:pPr>
              <w:pStyle w:val="Default"/>
              <w:rPr>
                <w:rFonts w:asciiTheme="minorHAnsi" w:hAnsiTheme="minorHAnsi" w:cstheme="minorHAnsi"/>
              </w:rPr>
            </w:pPr>
          </w:p>
        </w:tc>
        <w:tc>
          <w:tcPr>
            <w:tcW w:w="10167" w:type="dxa"/>
          </w:tcPr>
          <w:p w14:paraId="05E128B2" w14:textId="77777777" w:rsidR="003716AE" w:rsidRDefault="00953252">
            <w:pPr>
              <w:rPr>
                <w:rFonts w:cstheme="minorHAnsi"/>
                <w:sz w:val="24"/>
                <w:szCs w:val="24"/>
              </w:rPr>
            </w:pPr>
            <w:r>
              <w:rPr>
                <w:rFonts w:cstheme="minorHAnsi"/>
                <w:sz w:val="24"/>
                <w:szCs w:val="24"/>
              </w:rPr>
              <w:t>-</w:t>
            </w:r>
            <w:r w:rsidR="00A47748">
              <w:rPr>
                <w:rFonts w:cstheme="minorHAnsi"/>
                <w:sz w:val="24"/>
                <w:szCs w:val="24"/>
              </w:rPr>
              <w:t>Explain how the schools SEND notional budget has been used</w:t>
            </w:r>
            <w:r w:rsidR="003716AE">
              <w:rPr>
                <w:rFonts w:cstheme="minorHAnsi"/>
                <w:sz w:val="24"/>
                <w:szCs w:val="24"/>
              </w:rPr>
              <w:t>.</w:t>
            </w:r>
          </w:p>
          <w:p w14:paraId="284DFBA7" w14:textId="77777777" w:rsidR="003716AE" w:rsidRDefault="003716AE">
            <w:pPr>
              <w:rPr>
                <w:rFonts w:cstheme="minorHAnsi"/>
                <w:sz w:val="24"/>
                <w:szCs w:val="24"/>
              </w:rPr>
            </w:pPr>
          </w:p>
          <w:p w14:paraId="54213F51" w14:textId="6CA3FB9C" w:rsidR="00A47748" w:rsidRDefault="003716AE">
            <w:pPr>
              <w:rPr>
                <w:rFonts w:cstheme="minorHAnsi"/>
                <w:sz w:val="24"/>
                <w:szCs w:val="24"/>
              </w:rPr>
            </w:pPr>
            <w:r>
              <w:rPr>
                <w:rFonts w:cstheme="minorHAnsi"/>
                <w:sz w:val="24"/>
                <w:szCs w:val="24"/>
              </w:rPr>
              <w:t xml:space="preserve">-Explain that where support is needed over and above that of </w:t>
            </w:r>
            <w:r w:rsidR="00237104">
              <w:rPr>
                <w:rFonts w:cstheme="minorHAnsi"/>
                <w:sz w:val="24"/>
                <w:szCs w:val="24"/>
              </w:rPr>
              <w:t>the school’s</w:t>
            </w:r>
            <w:r w:rsidR="008535B0">
              <w:rPr>
                <w:rFonts w:cstheme="minorHAnsi"/>
                <w:sz w:val="24"/>
                <w:szCs w:val="24"/>
              </w:rPr>
              <w:t xml:space="preserve"> inclusive</w:t>
            </w:r>
            <w:r w:rsidR="00237104">
              <w:rPr>
                <w:rFonts w:cstheme="minorHAnsi"/>
                <w:sz w:val="24"/>
                <w:szCs w:val="24"/>
              </w:rPr>
              <w:t xml:space="preserve"> offer,</w:t>
            </w:r>
            <w:r w:rsidR="00581901">
              <w:rPr>
                <w:rFonts w:cstheme="minorHAnsi"/>
                <w:sz w:val="24"/>
                <w:szCs w:val="24"/>
              </w:rPr>
              <w:t xml:space="preserve"> the school may apply for top up funding from the LA in collaboration with </w:t>
            </w:r>
            <w:r w:rsidR="00132521">
              <w:rPr>
                <w:rFonts w:cstheme="minorHAnsi"/>
                <w:sz w:val="24"/>
                <w:szCs w:val="24"/>
              </w:rPr>
              <w:t>parents</w:t>
            </w:r>
            <w:r w:rsidR="00803B3A">
              <w:rPr>
                <w:rFonts w:cstheme="minorHAnsi"/>
                <w:sz w:val="24"/>
                <w:szCs w:val="24"/>
              </w:rPr>
              <w:t>.</w:t>
            </w:r>
          </w:p>
          <w:p w14:paraId="41FA9206" w14:textId="77777777" w:rsidR="00A47748" w:rsidRDefault="00A47748">
            <w:pPr>
              <w:rPr>
                <w:rFonts w:cstheme="minorHAnsi"/>
                <w:sz w:val="24"/>
                <w:szCs w:val="24"/>
              </w:rPr>
            </w:pPr>
          </w:p>
          <w:p w14:paraId="76016B92" w14:textId="1D8C2508" w:rsidR="00B941C7" w:rsidRPr="002E0468" w:rsidRDefault="00132521">
            <w:pPr>
              <w:rPr>
                <w:rFonts w:cstheme="minorHAnsi"/>
                <w:sz w:val="24"/>
                <w:szCs w:val="24"/>
              </w:rPr>
            </w:pPr>
            <w:r>
              <w:rPr>
                <w:rFonts w:cstheme="minorHAnsi"/>
                <w:sz w:val="24"/>
                <w:szCs w:val="24"/>
              </w:rPr>
              <w:t>-</w:t>
            </w:r>
            <w:r w:rsidR="00953252">
              <w:rPr>
                <w:rFonts w:cstheme="minorHAnsi"/>
                <w:sz w:val="24"/>
                <w:szCs w:val="24"/>
              </w:rPr>
              <w:t>Explain how any specialist equipment a pupil may need will be secured</w:t>
            </w:r>
            <w:r w:rsidR="00803B3A">
              <w:rPr>
                <w:rFonts w:cstheme="minorHAnsi"/>
                <w:sz w:val="24"/>
                <w:szCs w:val="24"/>
              </w:rPr>
              <w:t>, for example through the hearing and vision impaired service.</w:t>
            </w:r>
          </w:p>
        </w:tc>
      </w:tr>
      <w:tr w:rsidR="00B941C7" w:rsidRPr="002E0468" w14:paraId="050C3082" w14:textId="77777777" w:rsidTr="00207DC4">
        <w:trPr>
          <w:cantSplit/>
        </w:trPr>
        <w:tc>
          <w:tcPr>
            <w:tcW w:w="3691" w:type="dxa"/>
          </w:tcPr>
          <w:p w14:paraId="65ED77CF" w14:textId="77777777" w:rsidR="00B941C7" w:rsidRDefault="00B941C7" w:rsidP="00F11096">
            <w:pPr>
              <w:pStyle w:val="Default"/>
              <w:numPr>
                <w:ilvl w:val="0"/>
                <w:numId w:val="1"/>
              </w:numPr>
              <w:rPr>
                <w:rFonts w:asciiTheme="minorHAnsi" w:hAnsiTheme="minorHAnsi" w:cstheme="minorHAnsi"/>
              </w:rPr>
            </w:pPr>
            <w:r w:rsidRPr="007B3F25">
              <w:rPr>
                <w:rFonts w:asciiTheme="minorHAnsi" w:hAnsiTheme="minorHAnsi" w:cstheme="minorHAnsi"/>
              </w:rPr>
              <w:lastRenderedPageBreak/>
              <w:t xml:space="preserve">The arrangements for consulting with parents about the arrangements in place for supporting their child, both on a day to day basis and through more formal meetings.  </w:t>
            </w:r>
          </w:p>
          <w:p w14:paraId="5F75B8C7" w14:textId="7345C9D7" w:rsidR="00B941C7" w:rsidRPr="007B3F25" w:rsidRDefault="00B941C7" w:rsidP="007B3F25">
            <w:pPr>
              <w:pStyle w:val="Default"/>
              <w:ind w:left="360"/>
              <w:rPr>
                <w:rFonts w:asciiTheme="minorHAnsi" w:hAnsiTheme="minorHAnsi" w:cstheme="minorHAnsi"/>
              </w:rPr>
            </w:pPr>
          </w:p>
        </w:tc>
        <w:tc>
          <w:tcPr>
            <w:tcW w:w="10167" w:type="dxa"/>
          </w:tcPr>
          <w:p w14:paraId="08FE5EFE" w14:textId="7D9DAE2C" w:rsidR="00B941C7" w:rsidRDefault="00AB3ACD">
            <w:pPr>
              <w:rPr>
                <w:rFonts w:cstheme="minorHAnsi"/>
                <w:sz w:val="24"/>
                <w:szCs w:val="24"/>
              </w:rPr>
            </w:pPr>
            <w:r>
              <w:rPr>
                <w:rFonts w:cstheme="minorHAnsi"/>
                <w:sz w:val="24"/>
                <w:szCs w:val="24"/>
              </w:rPr>
              <w:t xml:space="preserve">-Explain the different ways parents/carers can </w:t>
            </w:r>
            <w:r w:rsidR="00220E11">
              <w:rPr>
                <w:rFonts w:cstheme="minorHAnsi"/>
                <w:sz w:val="24"/>
                <w:szCs w:val="24"/>
              </w:rPr>
              <w:t xml:space="preserve">communicate with the SENDCo on a </w:t>
            </w:r>
            <w:r w:rsidR="008535B0">
              <w:rPr>
                <w:rFonts w:cstheme="minorHAnsi"/>
                <w:sz w:val="24"/>
                <w:szCs w:val="24"/>
              </w:rPr>
              <w:t>day-to-day</w:t>
            </w:r>
            <w:r w:rsidR="00220E11">
              <w:rPr>
                <w:rFonts w:cstheme="minorHAnsi"/>
                <w:sz w:val="24"/>
                <w:szCs w:val="24"/>
              </w:rPr>
              <w:t xml:space="preserve"> </w:t>
            </w:r>
            <w:r w:rsidR="00BA6C20">
              <w:rPr>
                <w:rFonts w:cstheme="minorHAnsi"/>
                <w:sz w:val="24"/>
                <w:szCs w:val="24"/>
              </w:rPr>
              <w:t>basis</w:t>
            </w:r>
          </w:p>
          <w:p w14:paraId="05399EF1" w14:textId="77777777" w:rsidR="00BA6C20" w:rsidRDefault="00BA6C20">
            <w:pPr>
              <w:rPr>
                <w:rFonts w:cstheme="minorHAnsi"/>
                <w:sz w:val="24"/>
                <w:szCs w:val="24"/>
              </w:rPr>
            </w:pPr>
          </w:p>
          <w:p w14:paraId="3EAFDEFF" w14:textId="7CDB51AB" w:rsidR="00BA6C20" w:rsidRDefault="00BA6C20">
            <w:pPr>
              <w:rPr>
                <w:rFonts w:cstheme="minorHAnsi"/>
                <w:sz w:val="24"/>
                <w:szCs w:val="24"/>
              </w:rPr>
            </w:pPr>
            <w:r>
              <w:rPr>
                <w:rFonts w:cstheme="minorHAnsi"/>
                <w:sz w:val="24"/>
                <w:szCs w:val="24"/>
              </w:rPr>
              <w:t>-Include information on how parents</w:t>
            </w:r>
            <w:r w:rsidR="008535B0">
              <w:rPr>
                <w:rFonts w:cstheme="minorHAnsi"/>
                <w:sz w:val="24"/>
                <w:szCs w:val="24"/>
              </w:rPr>
              <w:t>/carers</w:t>
            </w:r>
            <w:r>
              <w:rPr>
                <w:rFonts w:cstheme="minorHAnsi"/>
                <w:sz w:val="24"/>
                <w:szCs w:val="24"/>
              </w:rPr>
              <w:t xml:space="preserve"> </w:t>
            </w:r>
            <w:r w:rsidR="00A52464">
              <w:rPr>
                <w:rFonts w:cstheme="minorHAnsi"/>
                <w:sz w:val="24"/>
                <w:szCs w:val="24"/>
              </w:rPr>
              <w:t>will be involved in discussions around their child or young person’s needs.  For example</w:t>
            </w:r>
            <w:r w:rsidR="00D30FAF">
              <w:rPr>
                <w:rFonts w:cstheme="minorHAnsi"/>
                <w:sz w:val="24"/>
                <w:szCs w:val="24"/>
              </w:rPr>
              <w:t xml:space="preserve">, through review meetings, </w:t>
            </w:r>
            <w:r w:rsidR="008535B0">
              <w:rPr>
                <w:rFonts w:cstheme="minorHAnsi"/>
                <w:sz w:val="24"/>
                <w:szCs w:val="24"/>
              </w:rPr>
              <w:t xml:space="preserve">parent’s </w:t>
            </w:r>
            <w:r w:rsidR="00D30FAF">
              <w:rPr>
                <w:rFonts w:cstheme="minorHAnsi"/>
                <w:sz w:val="24"/>
                <w:szCs w:val="24"/>
              </w:rPr>
              <w:t>evenings, focused SEND meetings, home school communication books, home/school apps.</w:t>
            </w:r>
          </w:p>
          <w:p w14:paraId="42F5CD42" w14:textId="77777777" w:rsidR="00D30FAF" w:rsidRDefault="00D30FAF">
            <w:pPr>
              <w:rPr>
                <w:rFonts w:cstheme="minorHAnsi"/>
                <w:sz w:val="24"/>
                <w:szCs w:val="24"/>
              </w:rPr>
            </w:pPr>
          </w:p>
          <w:p w14:paraId="01ED5C55" w14:textId="0EB3045E" w:rsidR="00D30FAF" w:rsidRDefault="00003E38">
            <w:pPr>
              <w:rPr>
                <w:rFonts w:cstheme="minorHAnsi"/>
                <w:sz w:val="24"/>
                <w:szCs w:val="24"/>
              </w:rPr>
            </w:pPr>
            <w:r>
              <w:rPr>
                <w:rFonts w:cstheme="minorHAnsi"/>
                <w:sz w:val="24"/>
                <w:szCs w:val="24"/>
              </w:rPr>
              <w:t>-Explain how school will use the information from parents</w:t>
            </w:r>
            <w:r w:rsidR="008535B0">
              <w:rPr>
                <w:rFonts w:cstheme="minorHAnsi"/>
                <w:sz w:val="24"/>
                <w:szCs w:val="24"/>
              </w:rPr>
              <w:t>/carers</w:t>
            </w:r>
            <w:r>
              <w:rPr>
                <w:rFonts w:cstheme="minorHAnsi"/>
                <w:sz w:val="24"/>
                <w:szCs w:val="24"/>
              </w:rPr>
              <w:t xml:space="preserve"> during these discussions / meetings</w:t>
            </w:r>
            <w:r w:rsidR="008535B0">
              <w:rPr>
                <w:rFonts w:cstheme="minorHAnsi"/>
                <w:sz w:val="24"/>
                <w:szCs w:val="24"/>
              </w:rPr>
              <w:t>.</w:t>
            </w:r>
            <w:r>
              <w:rPr>
                <w:rFonts w:cstheme="minorHAnsi"/>
                <w:sz w:val="24"/>
                <w:szCs w:val="24"/>
              </w:rPr>
              <w:t xml:space="preserve"> </w:t>
            </w:r>
          </w:p>
          <w:p w14:paraId="7528E975" w14:textId="6E4F90D9" w:rsidR="00003E38" w:rsidRPr="002E0468" w:rsidRDefault="00003E38">
            <w:pPr>
              <w:rPr>
                <w:rFonts w:cstheme="minorHAnsi"/>
                <w:sz w:val="24"/>
                <w:szCs w:val="24"/>
              </w:rPr>
            </w:pPr>
          </w:p>
        </w:tc>
      </w:tr>
      <w:tr w:rsidR="00B941C7" w:rsidRPr="002E0468" w14:paraId="327EC812" w14:textId="77777777" w:rsidTr="00207DC4">
        <w:trPr>
          <w:cantSplit/>
        </w:trPr>
        <w:tc>
          <w:tcPr>
            <w:tcW w:w="3691" w:type="dxa"/>
          </w:tcPr>
          <w:p w14:paraId="065D5EAB" w14:textId="726F2B73" w:rsidR="00B941C7" w:rsidRPr="003948D5" w:rsidRDefault="00B941C7" w:rsidP="009E35FA">
            <w:pPr>
              <w:pStyle w:val="Default"/>
              <w:numPr>
                <w:ilvl w:val="0"/>
                <w:numId w:val="1"/>
              </w:numPr>
              <w:rPr>
                <w:rFonts w:asciiTheme="minorHAnsi" w:hAnsiTheme="minorHAnsi" w:cstheme="minorHAnsi"/>
              </w:rPr>
            </w:pPr>
            <w:r w:rsidRPr="007B3F25">
              <w:rPr>
                <w:rFonts w:asciiTheme="minorHAnsi" w:hAnsiTheme="minorHAnsi" w:cstheme="minorHAnsi"/>
              </w:rPr>
              <w:t>The arrangements for consulting young people with special educational needs to ensure they are aware of the support being provided to them by the school and that they are able to express their views in relation to this</w:t>
            </w:r>
            <w:r w:rsidR="003948D5">
              <w:rPr>
                <w:rFonts w:asciiTheme="minorHAnsi" w:hAnsiTheme="minorHAnsi" w:cstheme="minorHAnsi"/>
              </w:rPr>
              <w:t xml:space="preserve">. </w:t>
            </w:r>
          </w:p>
        </w:tc>
        <w:tc>
          <w:tcPr>
            <w:tcW w:w="10167" w:type="dxa"/>
          </w:tcPr>
          <w:p w14:paraId="44D52CC7" w14:textId="0EB0B8CA" w:rsidR="00B941C7" w:rsidRDefault="004B399C">
            <w:pPr>
              <w:rPr>
                <w:rFonts w:cstheme="minorHAnsi"/>
                <w:sz w:val="24"/>
                <w:szCs w:val="24"/>
              </w:rPr>
            </w:pPr>
            <w:r>
              <w:rPr>
                <w:rFonts w:cstheme="minorHAnsi"/>
                <w:sz w:val="24"/>
                <w:szCs w:val="24"/>
              </w:rPr>
              <w:t>-Provide information on how</w:t>
            </w:r>
            <w:r w:rsidR="008535B0">
              <w:rPr>
                <w:rFonts w:cstheme="minorHAnsi"/>
                <w:sz w:val="24"/>
                <w:szCs w:val="24"/>
              </w:rPr>
              <w:t xml:space="preserve"> the</w:t>
            </w:r>
            <w:r>
              <w:rPr>
                <w:rFonts w:cstheme="minorHAnsi"/>
                <w:sz w:val="24"/>
                <w:szCs w:val="24"/>
              </w:rPr>
              <w:t xml:space="preserve"> school will ensure that pupils</w:t>
            </w:r>
            <w:r w:rsidR="00877EC0">
              <w:rPr>
                <w:rFonts w:cstheme="minorHAnsi"/>
                <w:sz w:val="24"/>
                <w:szCs w:val="24"/>
              </w:rPr>
              <w:t xml:space="preserve"> are supported to understand their needs and</w:t>
            </w:r>
            <w:r>
              <w:rPr>
                <w:rFonts w:cstheme="minorHAnsi"/>
                <w:sz w:val="24"/>
                <w:szCs w:val="24"/>
              </w:rPr>
              <w:t xml:space="preserve"> </w:t>
            </w:r>
            <w:r w:rsidR="008535B0">
              <w:rPr>
                <w:rFonts w:cstheme="minorHAnsi"/>
                <w:sz w:val="24"/>
                <w:szCs w:val="24"/>
              </w:rPr>
              <w:t>are enabled to</w:t>
            </w:r>
            <w:r>
              <w:rPr>
                <w:rFonts w:cstheme="minorHAnsi"/>
                <w:sz w:val="24"/>
                <w:szCs w:val="24"/>
              </w:rPr>
              <w:t xml:space="preserve"> provide their views on the support</w:t>
            </w:r>
            <w:r w:rsidR="008535B0">
              <w:rPr>
                <w:rFonts w:cstheme="minorHAnsi"/>
                <w:sz w:val="24"/>
                <w:szCs w:val="24"/>
              </w:rPr>
              <w:t xml:space="preserve"> they are receiving</w:t>
            </w:r>
            <w:r w:rsidR="00877EC0">
              <w:rPr>
                <w:rFonts w:cstheme="minorHAnsi"/>
                <w:sz w:val="24"/>
                <w:szCs w:val="24"/>
              </w:rPr>
              <w:t>.</w:t>
            </w:r>
          </w:p>
          <w:p w14:paraId="712D659A" w14:textId="77777777" w:rsidR="00877EC0" w:rsidRDefault="00877EC0">
            <w:pPr>
              <w:rPr>
                <w:rFonts w:cstheme="minorHAnsi"/>
                <w:sz w:val="24"/>
                <w:szCs w:val="24"/>
              </w:rPr>
            </w:pPr>
          </w:p>
          <w:p w14:paraId="0C7DBE97" w14:textId="02EE49D1" w:rsidR="00877EC0" w:rsidRDefault="000403C3" w:rsidP="000403C3">
            <w:pPr>
              <w:rPr>
                <w:rFonts w:cstheme="minorHAnsi"/>
                <w:sz w:val="24"/>
                <w:szCs w:val="24"/>
              </w:rPr>
            </w:pPr>
            <w:r>
              <w:rPr>
                <w:rFonts w:cstheme="minorHAnsi"/>
                <w:sz w:val="24"/>
                <w:szCs w:val="24"/>
              </w:rPr>
              <w:t xml:space="preserve">-Explain how </w:t>
            </w:r>
            <w:r w:rsidR="003948D5">
              <w:rPr>
                <w:rFonts w:cstheme="minorHAnsi"/>
                <w:sz w:val="24"/>
                <w:szCs w:val="24"/>
              </w:rPr>
              <w:t xml:space="preserve">the </w:t>
            </w:r>
            <w:r>
              <w:rPr>
                <w:rFonts w:cstheme="minorHAnsi"/>
                <w:sz w:val="24"/>
                <w:szCs w:val="24"/>
              </w:rPr>
              <w:t xml:space="preserve">school will ensure that pupils with SEND will be advised of, and supported to </w:t>
            </w:r>
            <w:r w:rsidR="00304ACC">
              <w:rPr>
                <w:rFonts w:cstheme="minorHAnsi"/>
                <w:sz w:val="24"/>
                <w:szCs w:val="24"/>
              </w:rPr>
              <w:t>access any activities that would support their needs outside of school hours</w:t>
            </w:r>
            <w:r w:rsidR="003948D5">
              <w:rPr>
                <w:rFonts w:cstheme="minorHAnsi"/>
                <w:sz w:val="24"/>
                <w:szCs w:val="24"/>
              </w:rPr>
              <w:t xml:space="preserve">.  </w:t>
            </w:r>
          </w:p>
          <w:p w14:paraId="0113F59B" w14:textId="77777777" w:rsidR="00304ACC" w:rsidRDefault="00304ACC" w:rsidP="000403C3">
            <w:pPr>
              <w:rPr>
                <w:rFonts w:cstheme="minorHAnsi"/>
                <w:sz w:val="24"/>
                <w:szCs w:val="24"/>
              </w:rPr>
            </w:pPr>
          </w:p>
          <w:p w14:paraId="29FB5D54" w14:textId="77777777" w:rsidR="00304ACC" w:rsidRPr="000403C3" w:rsidRDefault="00304ACC" w:rsidP="000403C3">
            <w:pPr>
              <w:rPr>
                <w:rFonts w:cstheme="minorHAnsi"/>
                <w:sz w:val="24"/>
                <w:szCs w:val="24"/>
              </w:rPr>
            </w:pPr>
          </w:p>
          <w:p w14:paraId="38EAF535" w14:textId="77777777" w:rsidR="00877EC0" w:rsidRDefault="00877EC0">
            <w:pPr>
              <w:rPr>
                <w:rFonts w:cstheme="minorHAnsi"/>
                <w:sz w:val="24"/>
                <w:szCs w:val="24"/>
              </w:rPr>
            </w:pPr>
          </w:p>
          <w:p w14:paraId="39390731" w14:textId="1431390A" w:rsidR="00877EC0" w:rsidRPr="002E0468" w:rsidRDefault="00877EC0">
            <w:pPr>
              <w:rPr>
                <w:rFonts w:cstheme="minorHAnsi"/>
                <w:sz w:val="24"/>
                <w:szCs w:val="24"/>
              </w:rPr>
            </w:pPr>
          </w:p>
        </w:tc>
      </w:tr>
      <w:tr w:rsidR="00B941C7" w:rsidRPr="002E0468" w14:paraId="05FB058B" w14:textId="77777777" w:rsidTr="00207DC4">
        <w:trPr>
          <w:cantSplit/>
        </w:trPr>
        <w:tc>
          <w:tcPr>
            <w:tcW w:w="3691" w:type="dxa"/>
          </w:tcPr>
          <w:p w14:paraId="27AC2D2F" w14:textId="77777777" w:rsidR="00B941C7" w:rsidRPr="007B3F25" w:rsidRDefault="00B941C7" w:rsidP="00694CCC">
            <w:pPr>
              <w:pStyle w:val="Default"/>
              <w:numPr>
                <w:ilvl w:val="0"/>
                <w:numId w:val="1"/>
              </w:numPr>
              <w:rPr>
                <w:rFonts w:asciiTheme="minorHAnsi" w:hAnsiTheme="minorHAnsi" w:cstheme="minorHAnsi"/>
              </w:rPr>
            </w:pPr>
            <w:r w:rsidRPr="007B3F25">
              <w:rPr>
                <w:rFonts w:asciiTheme="minorHAnsi" w:hAnsiTheme="minorHAnsi" w:cstheme="minorHAnsi"/>
              </w:rPr>
              <w:t>How a parent can make a complaint if they feel unhappy with the support their child is receiving for their special educational needs and how the school deals with any complaints.</w:t>
            </w:r>
          </w:p>
          <w:p w14:paraId="20ECFF3B" w14:textId="76C92408" w:rsidR="00B941C7" w:rsidRPr="007B3F25" w:rsidRDefault="00B941C7" w:rsidP="008F7A37">
            <w:pPr>
              <w:pStyle w:val="Default"/>
              <w:ind w:left="360"/>
              <w:rPr>
                <w:rFonts w:asciiTheme="minorHAnsi" w:hAnsiTheme="minorHAnsi" w:cstheme="minorHAnsi"/>
              </w:rPr>
            </w:pPr>
          </w:p>
        </w:tc>
        <w:tc>
          <w:tcPr>
            <w:tcW w:w="10167" w:type="dxa"/>
          </w:tcPr>
          <w:p w14:paraId="23E6CA1F" w14:textId="4E017689" w:rsidR="006F76B2" w:rsidRDefault="006F76B2">
            <w:pPr>
              <w:rPr>
                <w:rFonts w:cstheme="minorHAnsi"/>
                <w:sz w:val="24"/>
                <w:szCs w:val="24"/>
              </w:rPr>
            </w:pPr>
            <w:r>
              <w:rPr>
                <w:rFonts w:cstheme="minorHAnsi"/>
                <w:sz w:val="24"/>
                <w:szCs w:val="24"/>
              </w:rPr>
              <w:t>-In the first instance, explain what parents</w:t>
            </w:r>
            <w:r w:rsidR="0045254A">
              <w:rPr>
                <w:rFonts w:cstheme="minorHAnsi"/>
                <w:sz w:val="24"/>
                <w:szCs w:val="24"/>
              </w:rPr>
              <w:t>/care</w:t>
            </w:r>
            <w:r w:rsidR="00006D04">
              <w:rPr>
                <w:rFonts w:cstheme="minorHAnsi"/>
                <w:sz w:val="24"/>
                <w:szCs w:val="24"/>
              </w:rPr>
              <w:t>rs</w:t>
            </w:r>
            <w:r>
              <w:rPr>
                <w:rFonts w:cstheme="minorHAnsi"/>
                <w:sz w:val="24"/>
                <w:szCs w:val="24"/>
              </w:rPr>
              <w:t xml:space="preserve"> can do if they have concerns around the support for their child or young person.</w:t>
            </w:r>
            <w:r w:rsidR="009B14F2">
              <w:rPr>
                <w:rFonts w:cstheme="minorHAnsi"/>
                <w:sz w:val="24"/>
                <w:szCs w:val="24"/>
              </w:rPr>
              <w:t xml:space="preserve">  Emphasise the need for communication from all part</w:t>
            </w:r>
            <w:r w:rsidR="0045254A">
              <w:rPr>
                <w:rFonts w:cstheme="minorHAnsi"/>
                <w:sz w:val="24"/>
                <w:szCs w:val="24"/>
              </w:rPr>
              <w:t>ies</w:t>
            </w:r>
            <w:r w:rsidR="009B14F2">
              <w:rPr>
                <w:rFonts w:cstheme="minorHAnsi"/>
                <w:sz w:val="24"/>
                <w:szCs w:val="24"/>
              </w:rPr>
              <w:t xml:space="preserve"> and </w:t>
            </w:r>
            <w:r w:rsidR="0045254A">
              <w:rPr>
                <w:rFonts w:cstheme="minorHAnsi"/>
                <w:sz w:val="24"/>
                <w:szCs w:val="24"/>
              </w:rPr>
              <w:t xml:space="preserve">the </w:t>
            </w:r>
            <w:r w:rsidR="009B14F2">
              <w:rPr>
                <w:rFonts w:cstheme="minorHAnsi"/>
                <w:sz w:val="24"/>
                <w:szCs w:val="24"/>
              </w:rPr>
              <w:t>desire to work together for the best of the child or young person.</w:t>
            </w:r>
          </w:p>
          <w:p w14:paraId="4F7A7833" w14:textId="77777777" w:rsidR="006F76B2" w:rsidRDefault="006F76B2">
            <w:pPr>
              <w:rPr>
                <w:rFonts w:cstheme="minorHAnsi"/>
                <w:sz w:val="24"/>
                <w:szCs w:val="24"/>
              </w:rPr>
            </w:pPr>
          </w:p>
          <w:p w14:paraId="64819E19" w14:textId="24253633" w:rsidR="00B941C7" w:rsidRDefault="00782DA1">
            <w:pPr>
              <w:rPr>
                <w:rFonts w:cstheme="minorHAnsi"/>
                <w:sz w:val="24"/>
                <w:szCs w:val="24"/>
              </w:rPr>
            </w:pPr>
            <w:r>
              <w:rPr>
                <w:rFonts w:cstheme="minorHAnsi"/>
                <w:sz w:val="24"/>
                <w:szCs w:val="24"/>
              </w:rPr>
              <w:t>-Provide an outline of the procedure parents</w:t>
            </w:r>
            <w:r w:rsidR="0045254A">
              <w:rPr>
                <w:rFonts w:cstheme="minorHAnsi"/>
                <w:sz w:val="24"/>
                <w:szCs w:val="24"/>
              </w:rPr>
              <w:t>/carers</w:t>
            </w:r>
            <w:r>
              <w:rPr>
                <w:rFonts w:cstheme="minorHAnsi"/>
                <w:sz w:val="24"/>
                <w:szCs w:val="24"/>
              </w:rPr>
              <w:t xml:space="preserve"> should follow if they feel the need to make a </w:t>
            </w:r>
            <w:r w:rsidR="006F76B2">
              <w:rPr>
                <w:rFonts w:cstheme="minorHAnsi"/>
                <w:sz w:val="24"/>
                <w:szCs w:val="24"/>
              </w:rPr>
              <w:t xml:space="preserve">formal </w:t>
            </w:r>
            <w:r>
              <w:rPr>
                <w:rFonts w:cstheme="minorHAnsi"/>
                <w:sz w:val="24"/>
                <w:szCs w:val="24"/>
              </w:rPr>
              <w:t xml:space="preserve">complaint to the school about the support in place for their child or young person.  </w:t>
            </w:r>
          </w:p>
          <w:p w14:paraId="6A231341" w14:textId="77777777" w:rsidR="008D401D" w:rsidRDefault="008D401D">
            <w:pPr>
              <w:rPr>
                <w:rFonts w:cstheme="minorHAnsi"/>
                <w:sz w:val="24"/>
                <w:szCs w:val="24"/>
              </w:rPr>
            </w:pPr>
          </w:p>
          <w:p w14:paraId="3A5E33FA" w14:textId="7BC0A0B5" w:rsidR="008D401D" w:rsidRDefault="008D401D">
            <w:pPr>
              <w:rPr>
                <w:rFonts w:cstheme="minorHAnsi"/>
                <w:sz w:val="24"/>
                <w:szCs w:val="24"/>
              </w:rPr>
            </w:pPr>
            <w:r>
              <w:rPr>
                <w:rFonts w:cstheme="minorHAnsi"/>
                <w:sz w:val="24"/>
                <w:szCs w:val="24"/>
              </w:rPr>
              <w:t>-Include the contact details for SENDIASS</w:t>
            </w:r>
            <w:r w:rsidR="004702F7">
              <w:rPr>
                <w:rFonts w:cstheme="minorHAnsi"/>
                <w:sz w:val="24"/>
                <w:szCs w:val="24"/>
              </w:rPr>
              <w:t xml:space="preserve"> and explain that t</w:t>
            </w:r>
            <w:r w:rsidR="001F6CAF">
              <w:rPr>
                <w:rFonts w:cstheme="minorHAnsi"/>
                <w:sz w:val="24"/>
                <w:szCs w:val="24"/>
              </w:rPr>
              <w:t>his</w:t>
            </w:r>
            <w:r w:rsidR="00006D04">
              <w:rPr>
                <w:rFonts w:cstheme="minorHAnsi"/>
                <w:sz w:val="24"/>
                <w:szCs w:val="24"/>
              </w:rPr>
              <w:t xml:space="preserve"> is an</w:t>
            </w:r>
            <w:r w:rsidR="001F6CAF">
              <w:rPr>
                <w:rFonts w:cstheme="minorHAnsi"/>
                <w:sz w:val="24"/>
                <w:szCs w:val="24"/>
              </w:rPr>
              <w:t xml:space="preserve"> independent</w:t>
            </w:r>
            <w:r w:rsidR="002C7E23">
              <w:rPr>
                <w:rFonts w:cstheme="minorHAnsi"/>
                <w:sz w:val="24"/>
                <w:szCs w:val="24"/>
              </w:rPr>
              <w:t xml:space="preserve"> and confidential</w:t>
            </w:r>
            <w:r w:rsidR="004702F7">
              <w:rPr>
                <w:rFonts w:cstheme="minorHAnsi"/>
                <w:sz w:val="24"/>
                <w:szCs w:val="24"/>
              </w:rPr>
              <w:t xml:space="preserve"> service</w:t>
            </w:r>
            <w:r w:rsidR="00006D04">
              <w:rPr>
                <w:rFonts w:cstheme="minorHAnsi"/>
                <w:sz w:val="24"/>
                <w:szCs w:val="24"/>
              </w:rPr>
              <w:t xml:space="preserve"> which</w:t>
            </w:r>
            <w:r w:rsidR="004702F7">
              <w:rPr>
                <w:rFonts w:cstheme="minorHAnsi"/>
                <w:sz w:val="24"/>
                <w:szCs w:val="24"/>
              </w:rPr>
              <w:t xml:space="preserve"> provides parents</w:t>
            </w:r>
            <w:r w:rsidR="00006D04">
              <w:rPr>
                <w:rFonts w:cstheme="minorHAnsi"/>
                <w:sz w:val="24"/>
                <w:szCs w:val="24"/>
              </w:rPr>
              <w:t>/carers</w:t>
            </w:r>
            <w:r w:rsidR="004702F7">
              <w:rPr>
                <w:rFonts w:cstheme="minorHAnsi"/>
                <w:sz w:val="24"/>
                <w:szCs w:val="24"/>
              </w:rPr>
              <w:t xml:space="preserve"> with </w:t>
            </w:r>
            <w:r w:rsidR="002C7E23">
              <w:rPr>
                <w:rFonts w:cstheme="minorHAnsi"/>
                <w:sz w:val="24"/>
                <w:szCs w:val="24"/>
              </w:rPr>
              <w:t xml:space="preserve">free and impartial advice. </w:t>
            </w:r>
            <w:r w:rsidR="00006D04">
              <w:rPr>
                <w:rFonts w:cstheme="minorHAnsi"/>
                <w:sz w:val="24"/>
                <w:szCs w:val="24"/>
              </w:rPr>
              <w:t>Include a hyperlink to the website an</w:t>
            </w:r>
            <w:r w:rsidR="005B7E68">
              <w:rPr>
                <w:rFonts w:cstheme="minorHAnsi"/>
                <w:sz w:val="24"/>
                <w:szCs w:val="24"/>
              </w:rPr>
              <w:t>d</w:t>
            </w:r>
            <w:r w:rsidR="00006D04">
              <w:rPr>
                <w:rFonts w:cstheme="minorHAnsi"/>
                <w:sz w:val="24"/>
                <w:szCs w:val="24"/>
              </w:rPr>
              <w:t xml:space="preserve"> a </w:t>
            </w:r>
            <w:r w:rsidR="005B7E68">
              <w:rPr>
                <w:rFonts w:cstheme="minorHAnsi"/>
                <w:sz w:val="24"/>
                <w:szCs w:val="24"/>
              </w:rPr>
              <w:t>link to a pdf of their parent leaflet where possible.</w:t>
            </w:r>
          </w:p>
          <w:p w14:paraId="64DC0DC6" w14:textId="77777777" w:rsidR="00782DA1" w:rsidRDefault="00782DA1">
            <w:pPr>
              <w:rPr>
                <w:rFonts w:cstheme="minorHAnsi"/>
                <w:sz w:val="24"/>
                <w:szCs w:val="24"/>
              </w:rPr>
            </w:pPr>
          </w:p>
          <w:p w14:paraId="39688336" w14:textId="6DAFF0C7" w:rsidR="00782DA1" w:rsidRPr="002E0468" w:rsidRDefault="00782DA1">
            <w:pPr>
              <w:rPr>
                <w:rFonts w:cstheme="minorHAnsi"/>
                <w:sz w:val="24"/>
                <w:szCs w:val="24"/>
              </w:rPr>
            </w:pPr>
          </w:p>
        </w:tc>
      </w:tr>
      <w:tr w:rsidR="00B941C7" w:rsidRPr="002E0468" w14:paraId="56DE1B72" w14:textId="77777777" w:rsidTr="00207DC4">
        <w:trPr>
          <w:cantSplit/>
        </w:trPr>
        <w:tc>
          <w:tcPr>
            <w:tcW w:w="3691" w:type="dxa"/>
          </w:tcPr>
          <w:p w14:paraId="25CBB5F1" w14:textId="77777777" w:rsidR="00B941C7" w:rsidRPr="007B3F25" w:rsidRDefault="00B941C7" w:rsidP="00524B7F">
            <w:pPr>
              <w:pStyle w:val="Default"/>
              <w:numPr>
                <w:ilvl w:val="0"/>
                <w:numId w:val="1"/>
              </w:numPr>
              <w:rPr>
                <w:rFonts w:asciiTheme="minorHAnsi" w:hAnsiTheme="minorHAnsi" w:cstheme="minorHAnsi"/>
              </w:rPr>
            </w:pPr>
            <w:r w:rsidRPr="007B3F25">
              <w:rPr>
                <w:rFonts w:asciiTheme="minorHAnsi" w:hAnsiTheme="minorHAnsi" w:cstheme="minorHAnsi"/>
              </w:rPr>
              <w:lastRenderedPageBreak/>
              <w:t>Which external agencies the school may involve in assessing and supporting pupils with special educational needs and the referral process. This includes information on Education, health and social care services.</w:t>
            </w:r>
          </w:p>
          <w:p w14:paraId="78BAE7A7" w14:textId="2B68AB96" w:rsidR="00B941C7" w:rsidRPr="007B3F25" w:rsidRDefault="00B941C7" w:rsidP="00524B7F">
            <w:pPr>
              <w:pStyle w:val="Default"/>
              <w:ind w:left="360"/>
              <w:rPr>
                <w:rFonts w:asciiTheme="minorHAnsi" w:hAnsiTheme="minorHAnsi" w:cstheme="minorHAnsi"/>
              </w:rPr>
            </w:pPr>
          </w:p>
        </w:tc>
        <w:tc>
          <w:tcPr>
            <w:tcW w:w="10167" w:type="dxa"/>
          </w:tcPr>
          <w:p w14:paraId="637CC0E2" w14:textId="27E23ACA" w:rsidR="009126A5" w:rsidRDefault="00924AF2">
            <w:pPr>
              <w:rPr>
                <w:rFonts w:cstheme="minorHAnsi"/>
                <w:sz w:val="24"/>
                <w:szCs w:val="24"/>
              </w:rPr>
            </w:pPr>
            <w:r>
              <w:rPr>
                <w:rFonts w:cstheme="minorHAnsi"/>
                <w:sz w:val="24"/>
                <w:szCs w:val="24"/>
              </w:rPr>
              <w:t>-Provide a list of any external agencies that</w:t>
            </w:r>
            <w:r w:rsidR="003524CD">
              <w:rPr>
                <w:rFonts w:cstheme="minorHAnsi"/>
                <w:sz w:val="24"/>
                <w:szCs w:val="24"/>
              </w:rPr>
              <w:t xml:space="preserve"> the school works with</w:t>
            </w:r>
            <w:r w:rsidR="0051107C">
              <w:rPr>
                <w:rFonts w:cstheme="minorHAnsi"/>
                <w:sz w:val="24"/>
                <w:szCs w:val="24"/>
              </w:rPr>
              <w:t>,</w:t>
            </w:r>
            <w:r w:rsidR="009126A5">
              <w:rPr>
                <w:rFonts w:cstheme="minorHAnsi"/>
                <w:sz w:val="24"/>
                <w:szCs w:val="24"/>
              </w:rPr>
              <w:t xml:space="preserve"> including what area of SEND they support</w:t>
            </w:r>
            <w:r w:rsidR="0051107C">
              <w:rPr>
                <w:rFonts w:cstheme="minorHAnsi"/>
                <w:sz w:val="24"/>
                <w:szCs w:val="24"/>
              </w:rPr>
              <w:t xml:space="preserve"> and a broad summary of the work they do to support pupils</w:t>
            </w:r>
            <w:r w:rsidR="005B7E68">
              <w:rPr>
                <w:rFonts w:cstheme="minorHAnsi"/>
                <w:sz w:val="24"/>
                <w:szCs w:val="24"/>
              </w:rPr>
              <w:t>.</w:t>
            </w:r>
          </w:p>
          <w:p w14:paraId="63536FB6" w14:textId="77777777" w:rsidR="009126A5" w:rsidRDefault="009126A5">
            <w:pPr>
              <w:rPr>
                <w:rFonts w:cstheme="minorHAnsi"/>
                <w:sz w:val="24"/>
                <w:szCs w:val="24"/>
              </w:rPr>
            </w:pPr>
          </w:p>
          <w:p w14:paraId="3BFEF76A" w14:textId="12F171AF" w:rsidR="00B941C7" w:rsidRPr="002E0468" w:rsidRDefault="009126A5">
            <w:pPr>
              <w:rPr>
                <w:rFonts w:cstheme="minorHAnsi"/>
                <w:sz w:val="24"/>
                <w:szCs w:val="24"/>
              </w:rPr>
            </w:pPr>
            <w:r>
              <w:rPr>
                <w:rFonts w:cstheme="minorHAnsi"/>
                <w:sz w:val="24"/>
                <w:szCs w:val="24"/>
              </w:rPr>
              <w:t>-</w:t>
            </w:r>
            <w:r w:rsidR="003524CD">
              <w:rPr>
                <w:rFonts w:cstheme="minorHAnsi"/>
                <w:sz w:val="24"/>
                <w:szCs w:val="24"/>
              </w:rPr>
              <w:t xml:space="preserve">Where possible, provide links to any websites that would provide additional information. </w:t>
            </w:r>
          </w:p>
        </w:tc>
      </w:tr>
      <w:tr w:rsidR="00B941C7" w:rsidRPr="002E0468" w14:paraId="0DCE043C" w14:textId="77777777" w:rsidTr="00207DC4">
        <w:trPr>
          <w:cantSplit/>
        </w:trPr>
        <w:tc>
          <w:tcPr>
            <w:tcW w:w="3691" w:type="dxa"/>
          </w:tcPr>
          <w:p w14:paraId="199390EF" w14:textId="77777777" w:rsidR="00B941C7" w:rsidRPr="007B3F25" w:rsidRDefault="00B941C7" w:rsidP="00107147">
            <w:pPr>
              <w:pStyle w:val="Default"/>
              <w:numPr>
                <w:ilvl w:val="0"/>
                <w:numId w:val="1"/>
              </w:numPr>
              <w:rPr>
                <w:rFonts w:asciiTheme="minorHAnsi" w:hAnsiTheme="minorHAnsi" w:cstheme="minorHAnsi"/>
              </w:rPr>
            </w:pPr>
            <w:r w:rsidRPr="007B3F25">
              <w:rPr>
                <w:rFonts w:asciiTheme="minorHAnsi" w:hAnsiTheme="minorHAnsi" w:cstheme="minorHAnsi"/>
                <w:color w:val="1E1E1E"/>
                <w:shd w:val="clear" w:color="auto" w:fill="FFFFFF"/>
              </w:rPr>
              <w:t>The contact details of support services for the parents of pupils with special educational needs, including those for arrangements made in accordance with section 32.</w:t>
            </w:r>
          </w:p>
          <w:p w14:paraId="0EDC86D9" w14:textId="0D9C4442" w:rsidR="00B941C7" w:rsidRPr="007B3F25" w:rsidRDefault="00B941C7" w:rsidP="00107147">
            <w:pPr>
              <w:pStyle w:val="Default"/>
              <w:ind w:left="360"/>
              <w:rPr>
                <w:rFonts w:asciiTheme="minorHAnsi" w:hAnsiTheme="minorHAnsi" w:cstheme="minorHAnsi"/>
              </w:rPr>
            </w:pPr>
          </w:p>
        </w:tc>
        <w:tc>
          <w:tcPr>
            <w:tcW w:w="10167" w:type="dxa"/>
          </w:tcPr>
          <w:p w14:paraId="794D385B" w14:textId="5CD1DBA5" w:rsidR="00B941C7" w:rsidRPr="00207DC4" w:rsidRDefault="00345584" w:rsidP="00207DC4">
            <w:pPr>
              <w:pStyle w:val="ListParagraph"/>
              <w:numPr>
                <w:ilvl w:val="0"/>
                <w:numId w:val="13"/>
              </w:numPr>
              <w:rPr>
                <w:rFonts w:cstheme="minorHAnsi"/>
                <w:sz w:val="24"/>
                <w:szCs w:val="24"/>
              </w:rPr>
            </w:pPr>
            <w:r w:rsidRPr="00207DC4">
              <w:rPr>
                <w:rFonts w:cstheme="minorHAnsi"/>
                <w:sz w:val="24"/>
                <w:szCs w:val="24"/>
              </w:rPr>
              <w:t>List</w:t>
            </w:r>
            <w:r w:rsidR="00F4482C" w:rsidRPr="00207DC4">
              <w:rPr>
                <w:rFonts w:cstheme="minorHAnsi"/>
                <w:sz w:val="24"/>
                <w:szCs w:val="24"/>
              </w:rPr>
              <w:t xml:space="preserve"> details of any </w:t>
            </w:r>
            <w:r w:rsidR="00921970" w:rsidRPr="00207DC4">
              <w:rPr>
                <w:rFonts w:cstheme="minorHAnsi"/>
                <w:sz w:val="24"/>
                <w:szCs w:val="24"/>
              </w:rPr>
              <w:t xml:space="preserve">support services parents can contact to seek </w:t>
            </w:r>
            <w:r w:rsidR="00A028A3" w:rsidRPr="00207DC4">
              <w:rPr>
                <w:rFonts w:cstheme="minorHAnsi"/>
                <w:sz w:val="24"/>
                <w:szCs w:val="24"/>
              </w:rPr>
              <w:t>advice</w:t>
            </w:r>
            <w:r w:rsidR="00921970" w:rsidRPr="00207DC4">
              <w:rPr>
                <w:rFonts w:cstheme="minorHAnsi"/>
                <w:sz w:val="24"/>
                <w:szCs w:val="24"/>
              </w:rPr>
              <w:t>.  Where possible include:</w:t>
            </w:r>
          </w:p>
          <w:p w14:paraId="7D11E3C5" w14:textId="77777777" w:rsidR="00921970" w:rsidRDefault="00DC0FF6" w:rsidP="00921970">
            <w:pPr>
              <w:pStyle w:val="ListParagraph"/>
              <w:numPr>
                <w:ilvl w:val="0"/>
                <w:numId w:val="13"/>
              </w:numPr>
              <w:rPr>
                <w:rFonts w:cstheme="minorHAnsi"/>
                <w:sz w:val="24"/>
                <w:szCs w:val="24"/>
              </w:rPr>
            </w:pPr>
            <w:r>
              <w:rPr>
                <w:rFonts w:cstheme="minorHAnsi"/>
                <w:sz w:val="24"/>
                <w:szCs w:val="24"/>
              </w:rPr>
              <w:t>A description of the service</w:t>
            </w:r>
          </w:p>
          <w:p w14:paraId="03337519" w14:textId="3906A242" w:rsidR="00DC0FF6" w:rsidRDefault="00345584" w:rsidP="00921970">
            <w:pPr>
              <w:pStyle w:val="ListParagraph"/>
              <w:numPr>
                <w:ilvl w:val="0"/>
                <w:numId w:val="13"/>
              </w:numPr>
              <w:rPr>
                <w:rFonts w:cstheme="minorHAnsi"/>
                <w:sz w:val="24"/>
                <w:szCs w:val="24"/>
              </w:rPr>
            </w:pPr>
            <w:r>
              <w:rPr>
                <w:rFonts w:cstheme="minorHAnsi"/>
                <w:sz w:val="24"/>
                <w:szCs w:val="24"/>
              </w:rPr>
              <w:t>Telephone</w:t>
            </w:r>
            <w:r w:rsidR="00293407">
              <w:rPr>
                <w:rFonts w:cstheme="minorHAnsi"/>
                <w:sz w:val="24"/>
                <w:szCs w:val="24"/>
              </w:rPr>
              <w:t xml:space="preserve"> numbers</w:t>
            </w:r>
          </w:p>
          <w:p w14:paraId="561FC2E6" w14:textId="77777777" w:rsidR="00293407" w:rsidRDefault="00293407" w:rsidP="00921970">
            <w:pPr>
              <w:pStyle w:val="ListParagraph"/>
              <w:numPr>
                <w:ilvl w:val="0"/>
                <w:numId w:val="13"/>
              </w:numPr>
              <w:rPr>
                <w:rFonts w:cstheme="minorHAnsi"/>
                <w:sz w:val="24"/>
                <w:szCs w:val="24"/>
              </w:rPr>
            </w:pPr>
            <w:r>
              <w:rPr>
                <w:rFonts w:cstheme="minorHAnsi"/>
                <w:sz w:val="24"/>
                <w:szCs w:val="24"/>
              </w:rPr>
              <w:t>An email address</w:t>
            </w:r>
          </w:p>
          <w:p w14:paraId="124CEB69" w14:textId="77777777" w:rsidR="00293407" w:rsidRDefault="00293407" w:rsidP="00921970">
            <w:pPr>
              <w:pStyle w:val="ListParagraph"/>
              <w:numPr>
                <w:ilvl w:val="0"/>
                <w:numId w:val="13"/>
              </w:numPr>
              <w:rPr>
                <w:rFonts w:cstheme="minorHAnsi"/>
                <w:sz w:val="24"/>
                <w:szCs w:val="24"/>
              </w:rPr>
            </w:pPr>
            <w:r>
              <w:rPr>
                <w:rFonts w:cstheme="minorHAnsi"/>
                <w:sz w:val="24"/>
                <w:szCs w:val="24"/>
              </w:rPr>
              <w:t>Link to the website</w:t>
            </w:r>
          </w:p>
          <w:p w14:paraId="2883ECDC" w14:textId="5E3C5942" w:rsidR="00293407" w:rsidRPr="00921970" w:rsidRDefault="00293407" w:rsidP="00921970">
            <w:pPr>
              <w:pStyle w:val="ListParagraph"/>
              <w:numPr>
                <w:ilvl w:val="0"/>
                <w:numId w:val="13"/>
              </w:numPr>
              <w:rPr>
                <w:rFonts w:cstheme="minorHAnsi"/>
                <w:sz w:val="24"/>
                <w:szCs w:val="24"/>
              </w:rPr>
            </w:pPr>
            <w:r>
              <w:rPr>
                <w:rFonts w:cstheme="minorHAnsi"/>
                <w:sz w:val="24"/>
                <w:szCs w:val="24"/>
              </w:rPr>
              <w:t xml:space="preserve">Any PDF leaflets the </w:t>
            </w:r>
            <w:r w:rsidR="00345584">
              <w:rPr>
                <w:rFonts w:cstheme="minorHAnsi"/>
                <w:sz w:val="24"/>
                <w:szCs w:val="24"/>
              </w:rPr>
              <w:t>service has produced</w:t>
            </w:r>
          </w:p>
        </w:tc>
      </w:tr>
      <w:tr w:rsidR="00B941C7" w:rsidRPr="002E0468" w14:paraId="326E5201" w14:textId="77777777" w:rsidTr="00207DC4">
        <w:trPr>
          <w:cantSplit/>
        </w:trPr>
        <w:tc>
          <w:tcPr>
            <w:tcW w:w="3691" w:type="dxa"/>
          </w:tcPr>
          <w:p w14:paraId="3F1FF350" w14:textId="77777777" w:rsidR="00B941C7" w:rsidRPr="007B3F25" w:rsidRDefault="00B941C7" w:rsidP="00107147">
            <w:pPr>
              <w:pStyle w:val="Default"/>
              <w:numPr>
                <w:ilvl w:val="0"/>
                <w:numId w:val="1"/>
              </w:numPr>
              <w:rPr>
                <w:rFonts w:asciiTheme="minorHAnsi" w:hAnsiTheme="minorHAnsi" w:cstheme="minorHAnsi"/>
              </w:rPr>
            </w:pPr>
            <w:r w:rsidRPr="007B3F25">
              <w:rPr>
                <w:rFonts w:asciiTheme="minorHAnsi" w:hAnsiTheme="minorHAnsi" w:cstheme="minorHAnsi"/>
                <w:color w:val="1E1E1E"/>
                <w:shd w:val="clear" w:color="auto" w:fill="FFFFFF"/>
              </w:rPr>
              <w:t>The school’s arrangements for supporting pupils with special educational needs in a transfer between phases of education or in preparation for adulthood and independent living.</w:t>
            </w:r>
          </w:p>
          <w:p w14:paraId="512E6936" w14:textId="19644F0B" w:rsidR="00B941C7" w:rsidRPr="007B3F25" w:rsidRDefault="00B941C7" w:rsidP="00F17A40">
            <w:pPr>
              <w:pStyle w:val="Default"/>
              <w:ind w:left="360"/>
              <w:rPr>
                <w:rFonts w:asciiTheme="minorHAnsi" w:hAnsiTheme="minorHAnsi" w:cstheme="minorHAnsi"/>
              </w:rPr>
            </w:pPr>
          </w:p>
        </w:tc>
        <w:tc>
          <w:tcPr>
            <w:tcW w:w="10167" w:type="dxa"/>
          </w:tcPr>
          <w:p w14:paraId="40362BBE" w14:textId="01A0EB32" w:rsidR="00D55A1C" w:rsidRDefault="00D55A1C" w:rsidP="00207DC4">
            <w:pPr>
              <w:spacing w:after="240"/>
              <w:rPr>
                <w:rFonts w:cstheme="minorHAnsi"/>
                <w:sz w:val="24"/>
                <w:szCs w:val="24"/>
              </w:rPr>
            </w:pPr>
            <w:r>
              <w:rPr>
                <w:rFonts w:cstheme="minorHAnsi"/>
                <w:sz w:val="24"/>
                <w:szCs w:val="24"/>
              </w:rPr>
              <w:t xml:space="preserve">-Detail when and how </w:t>
            </w:r>
            <w:r w:rsidR="00A028A3">
              <w:rPr>
                <w:rFonts w:cstheme="minorHAnsi"/>
                <w:sz w:val="24"/>
                <w:szCs w:val="24"/>
              </w:rPr>
              <w:t>the school</w:t>
            </w:r>
            <w:r>
              <w:rPr>
                <w:rFonts w:cstheme="minorHAnsi"/>
                <w:sz w:val="24"/>
                <w:szCs w:val="24"/>
              </w:rPr>
              <w:t xml:space="preserve"> will start planning for transitions between phases of education.</w:t>
            </w:r>
            <w:r w:rsidR="0085693B">
              <w:rPr>
                <w:rFonts w:cstheme="minorHAnsi"/>
                <w:sz w:val="24"/>
                <w:szCs w:val="24"/>
              </w:rPr>
              <w:t xml:space="preserve">  This should include how </w:t>
            </w:r>
            <w:r w:rsidR="00A028A3">
              <w:rPr>
                <w:rFonts w:cstheme="minorHAnsi"/>
                <w:sz w:val="24"/>
                <w:szCs w:val="24"/>
              </w:rPr>
              <w:t xml:space="preserve">school will </w:t>
            </w:r>
            <w:r w:rsidR="0085693B">
              <w:rPr>
                <w:rFonts w:cstheme="minorHAnsi"/>
                <w:sz w:val="24"/>
                <w:szCs w:val="24"/>
              </w:rPr>
              <w:t xml:space="preserve"> support</w:t>
            </w:r>
            <w:r w:rsidR="00A028A3">
              <w:rPr>
                <w:rFonts w:cstheme="minorHAnsi"/>
                <w:sz w:val="24"/>
                <w:szCs w:val="24"/>
              </w:rPr>
              <w:t xml:space="preserve"> </w:t>
            </w:r>
            <w:r w:rsidR="0085693B">
              <w:rPr>
                <w:rFonts w:cstheme="minorHAnsi"/>
                <w:sz w:val="24"/>
                <w:szCs w:val="24"/>
              </w:rPr>
              <w:t>pupils to consider and plan for their future</w:t>
            </w:r>
            <w:r w:rsidR="00A028A3">
              <w:rPr>
                <w:rFonts w:cstheme="minorHAnsi"/>
                <w:sz w:val="24"/>
                <w:szCs w:val="24"/>
              </w:rPr>
              <w:t>.</w:t>
            </w:r>
          </w:p>
          <w:p w14:paraId="2EE28AF2" w14:textId="74EB4AC9" w:rsidR="00252945" w:rsidRDefault="00290634" w:rsidP="00207DC4">
            <w:pPr>
              <w:spacing w:after="240"/>
              <w:rPr>
                <w:rFonts w:cstheme="minorHAnsi"/>
                <w:sz w:val="24"/>
                <w:szCs w:val="24"/>
              </w:rPr>
            </w:pPr>
            <w:r>
              <w:rPr>
                <w:rFonts w:cstheme="minorHAnsi"/>
                <w:sz w:val="24"/>
                <w:szCs w:val="24"/>
              </w:rPr>
              <w:t>-</w:t>
            </w:r>
            <w:r w:rsidR="00722ED8">
              <w:rPr>
                <w:rFonts w:cstheme="minorHAnsi"/>
                <w:sz w:val="24"/>
                <w:szCs w:val="24"/>
              </w:rPr>
              <w:t>Explain h</w:t>
            </w:r>
            <w:r>
              <w:rPr>
                <w:rFonts w:cstheme="minorHAnsi"/>
                <w:sz w:val="24"/>
                <w:szCs w:val="24"/>
              </w:rPr>
              <w:t xml:space="preserve">ow </w:t>
            </w:r>
            <w:r w:rsidR="00A31A1B">
              <w:rPr>
                <w:rFonts w:cstheme="minorHAnsi"/>
                <w:sz w:val="24"/>
                <w:szCs w:val="24"/>
              </w:rPr>
              <w:t>parents</w:t>
            </w:r>
            <w:r w:rsidR="00722ED8">
              <w:rPr>
                <w:rFonts w:cstheme="minorHAnsi"/>
                <w:sz w:val="24"/>
                <w:szCs w:val="24"/>
              </w:rPr>
              <w:t>/carers</w:t>
            </w:r>
            <w:r w:rsidR="00A31A1B">
              <w:rPr>
                <w:rFonts w:cstheme="minorHAnsi"/>
                <w:sz w:val="24"/>
                <w:szCs w:val="24"/>
              </w:rPr>
              <w:t xml:space="preserve"> will be involved in </w:t>
            </w:r>
            <w:r w:rsidR="00722ED8">
              <w:rPr>
                <w:rFonts w:cstheme="minorHAnsi"/>
                <w:sz w:val="24"/>
                <w:szCs w:val="24"/>
              </w:rPr>
              <w:t>the</w:t>
            </w:r>
            <w:r w:rsidR="00A31A1B">
              <w:rPr>
                <w:rFonts w:cstheme="minorHAnsi"/>
                <w:sz w:val="24"/>
                <w:szCs w:val="24"/>
              </w:rPr>
              <w:t xml:space="preserve"> discussions around transferring between phases of education</w:t>
            </w:r>
            <w:r w:rsidR="00722ED8">
              <w:rPr>
                <w:rFonts w:cstheme="minorHAnsi"/>
                <w:sz w:val="24"/>
                <w:szCs w:val="24"/>
              </w:rPr>
              <w:t>.</w:t>
            </w:r>
          </w:p>
          <w:p w14:paraId="46BB4CDE" w14:textId="2EA7C2DC" w:rsidR="00D03E47" w:rsidRDefault="00252945" w:rsidP="00207DC4">
            <w:pPr>
              <w:spacing w:after="240"/>
              <w:rPr>
                <w:rFonts w:cstheme="minorHAnsi"/>
                <w:sz w:val="24"/>
                <w:szCs w:val="24"/>
              </w:rPr>
            </w:pPr>
            <w:r>
              <w:rPr>
                <w:rFonts w:cstheme="minorHAnsi"/>
                <w:sz w:val="24"/>
                <w:szCs w:val="24"/>
              </w:rPr>
              <w:t xml:space="preserve">-Explain how </w:t>
            </w:r>
            <w:r w:rsidR="00722ED8">
              <w:rPr>
                <w:rFonts w:cstheme="minorHAnsi"/>
                <w:sz w:val="24"/>
                <w:szCs w:val="24"/>
              </w:rPr>
              <w:t>school</w:t>
            </w:r>
            <w:r>
              <w:rPr>
                <w:rFonts w:cstheme="minorHAnsi"/>
                <w:sz w:val="24"/>
                <w:szCs w:val="24"/>
              </w:rPr>
              <w:t xml:space="preserve"> will support parents</w:t>
            </w:r>
            <w:r w:rsidR="009B51EE">
              <w:rPr>
                <w:rFonts w:cstheme="minorHAnsi"/>
                <w:sz w:val="24"/>
                <w:szCs w:val="24"/>
              </w:rPr>
              <w:t xml:space="preserve">/carers </w:t>
            </w:r>
            <w:r>
              <w:rPr>
                <w:rFonts w:cstheme="minorHAnsi"/>
                <w:sz w:val="24"/>
                <w:szCs w:val="24"/>
              </w:rPr>
              <w:t xml:space="preserve">who are considering </w:t>
            </w:r>
            <w:r w:rsidR="009B51EE">
              <w:rPr>
                <w:rFonts w:cstheme="minorHAnsi"/>
                <w:sz w:val="24"/>
                <w:szCs w:val="24"/>
              </w:rPr>
              <w:t>applying</w:t>
            </w:r>
            <w:r>
              <w:rPr>
                <w:rFonts w:cstheme="minorHAnsi"/>
                <w:sz w:val="24"/>
                <w:szCs w:val="24"/>
              </w:rPr>
              <w:t xml:space="preserve"> for</w:t>
            </w:r>
            <w:r w:rsidR="009B51EE">
              <w:rPr>
                <w:rFonts w:cstheme="minorHAnsi"/>
                <w:sz w:val="24"/>
                <w:szCs w:val="24"/>
              </w:rPr>
              <w:t xml:space="preserve"> a place</w:t>
            </w:r>
            <w:r w:rsidR="007D2A7F">
              <w:rPr>
                <w:rFonts w:cstheme="minorHAnsi"/>
                <w:sz w:val="24"/>
                <w:szCs w:val="24"/>
              </w:rPr>
              <w:t xml:space="preserve"> for</w:t>
            </w:r>
            <w:r>
              <w:rPr>
                <w:rFonts w:cstheme="minorHAnsi"/>
                <w:sz w:val="24"/>
                <w:szCs w:val="24"/>
              </w:rPr>
              <w:t xml:space="preserve"> their child</w:t>
            </w:r>
            <w:r w:rsidR="00F44765">
              <w:rPr>
                <w:rFonts w:cstheme="minorHAnsi"/>
                <w:sz w:val="24"/>
                <w:szCs w:val="24"/>
              </w:rPr>
              <w:t xml:space="preserve">.  It would be beneficial to include details of any open </w:t>
            </w:r>
            <w:r w:rsidR="007D2A7F">
              <w:rPr>
                <w:rFonts w:cstheme="minorHAnsi"/>
                <w:sz w:val="24"/>
                <w:szCs w:val="24"/>
              </w:rPr>
              <w:t>events</w:t>
            </w:r>
            <w:r w:rsidR="00F44765">
              <w:rPr>
                <w:rFonts w:cstheme="minorHAnsi"/>
                <w:sz w:val="24"/>
                <w:szCs w:val="24"/>
              </w:rPr>
              <w:t xml:space="preserve"> or how parents can contact the school to ask for a tour</w:t>
            </w:r>
            <w:r w:rsidR="007D2A7F">
              <w:rPr>
                <w:rFonts w:cstheme="minorHAnsi"/>
                <w:sz w:val="24"/>
                <w:szCs w:val="24"/>
              </w:rPr>
              <w:t>.</w:t>
            </w:r>
            <w:r w:rsidR="00C12F8D">
              <w:rPr>
                <w:rFonts w:cstheme="minorHAnsi"/>
                <w:sz w:val="24"/>
                <w:szCs w:val="24"/>
              </w:rPr>
              <w:t xml:space="preserve"> </w:t>
            </w:r>
          </w:p>
          <w:p w14:paraId="56096FE5" w14:textId="7D3C1D28" w:rsidR="00D03E47" w:rsidRDefault="00D03E47" w:rsidP="00290634">
            <w:pPr>
              <w:rPr>
                <w:rFonts w:cstheme="minorHAnsi"/>
                <w:sz w:val="24"/>
                <w:szCs w:val="24"/>
              </w:rPr>
            </w:pPr>
            <w:r>
              <w:rPr>
                <w:rFonts w:cstheme="minorHAnsi"/>
                <w:sz w:val="24"/>
                <w:szCs w:val="24"/>
              </w:rPr>
              <w:t>-Explain how you will support pupils with SEND who are new to the schoo</w:t>
            </w:r>
            <w:r w:rsidR="00B95897">
              <w:rPr>
                <w:rFonts w:cstheme="minorHAnsi"/>
                <w:sz w:val="24"/>
                <w:szCs w:val="24"/>
              </w:rPr>
              <w:t>l including:</w:t>
            </w:r>
          </w:p>
          <w:p w14:paraId="64D784A1" w14:textId="4389023E" w:rsidR="00350357" w:rsidRDefault="00350357" w:rsidP="00B95897">
            <w:pPr>
              <w:pStyle w:val="ListParagraph"/>
              <w:numPr>
                <w:ilvl w:val="0"/>
                <w:numId w:val="14"/>
              </w:numPr>
              <w:rPr>
                <w:rFonts w:cstheme="minorHAnsi"/>
                <w:sz w:val="24"/>
                <w:szCs w:val="24"/>
              </w:rPr>
            </w:pPr>
            <w:r>
              <w:rPr>
                <w:rFonts w:cstheme="minorHAnsi"/>
                <w:sz w:val="24"/>
                <w:szCs w:val="24"/>
              </w:rPr>
              <w:t>How you will help pupils with SEND</w:t>
            </w:r>
            <w:r w:rsidR="006909C7">
              <w:rPr>
                <w:rFonts w:cstheme="minorHAnsi"/>
                <w:sz w:val="24"/>
                <w:szCs w:val="24"/>
              </w:rPr>
              <w:t xml:space="preserve"> who are new to the school settle in</w:t>
            </w:r>
          </w:p>
          <w:p w14:paraId="17CA123A" w14:textId="7CC2DAEB" w:rsidR="00B95897" w:rsidRDefault="00B95897" w:rsidP="00B95897">
            <w:pPr>
              <w:pStyle w:val="ListParagraph"/>
              <w:numPr>
                <w:ilvl w:val="0"/>
                <w:numId w:val="14"/>
              </w:numPr>
              <w:rPr>
                <w:rFonts w:cstheme="minorHAnsi"/>
                <w:sz w:val="24"/>
                <w:szCs w:val="24"/>
              </w:rPr>
            </w:pPr>
            <w:r>
              <w:rPr>
                <w:rFonts w:cstheme="minorHAnsi"/>
                <w:sz w:val="24"/>
                <w:szCs w:val="24"/>
              </w:rPr>
              <w:t>How you build relationships with new parents</w:t>
            </w:r>
            <w:r w:rsidR="00E70301">
              <w:rPr>
                <w:rFonts w:cstheme="minorHAnsi"/>
                <w:sz w:val="24"/>
                <w:szCs w:val="24"/>
              </w:rPr>
              <w:t>/carers</w:t>
            </w:r>
            <w:r>
              <w:rPr>
                <w:rFonts w:cstheme="minorHAnsi"/>
                <w:sz w:val="24"/>
                <w:szCs w:val="24"/>
              </w:rPr>
              <w:t xml:space="preserve"> of pupils with SEND</w:t>
            </w:r>
          </w:p>
          <w:p w14:paraId="510BD414" w14:textId="1A89AC68" w:rsidR="00252945" w:rsidRPr="00207DC4" w:rsidRDefault="00B95897" w:rsidP="00290634">
            <w:pPr>
              <w:pStyle w:val="ListParagraph"/>
              <w:numPr>
                <w:ilvl w:val="0"/>
                <w:numId w:val="14"/>
              </w:numPr>
              <w:rPr>
                <w:rFonts w:cstheme="minorHAnsi"/>
                <w:sz w:val="24"/>
                <w:szCs w:val="24"/>
              </w:rPr>
            </w:pPr>
            <w:r>
              <w:rPr>
                <w:rFonts w:cstheme="minorHAnsi"/>
                <w:sz w:val="24"/>
                <w:szCs w:val="24"/>
              </w:rPr>
              <w:t>How you will ensure all staff are clear on the needs of any new pupils with SEND</w:t>
            </w:r>
          </w:p>
          <w:p w14:paraId="655E5935" w14:textId="1E82A44C" w:rsidR="00252945" w:rsidRPr="00290634" w:rsidRDefault="00252945" w:rsidP="00290634">
            <w:pPr>
              <w:rPr>
                <w:rFonts w:cstheme="minorHAnsi"/>
                <w:sz w:val="24"/>
                <w:szCs w:val="24"/>
              </w:rPr>
            </w:pPr>
          </w:p>
        </w:tc>
      </w:tr>
      <w:tr w:rsidR="00B941C7" w:rsidRPr="002E0468" w14:paraId="7CA0590B" w14:textId="77777777" w:rsidTr="00207DC4">
        <w:trPr>
          <w:cantSplit/>
        </w:trPr>
        <w:tc>
          <w:tcPr>
            <w:tcW w:w="3691" w:type="dxa"/>
          </w:tcPr>
          <w:p w14:paraId="409C8606" w14:textId="77777777" w:rsidR="00B941C7" w:rsidRPr="007B3F25" w:rsidRDefault="00B941C7" w:rsidP="00F17A40">
            <w:pPr>
              <w:pStyle w:val="Default"/>
              <w:numPr>
                <w:ilvl w:val="0"/>
                <w:numId w:val="1"/>
              </w:numPr>
              <w:rPr>
                <w:rFonts w:asciiTheme="minorHAnsi" w:hAnsiTheme="minorHAnsi" w:cstheme="minorHAnsi"/>
              </w:rPr>
            </w:pPr>
            <w:r w:rsidRPr="007B3F25">
              <w:rPr>
                <w:rFonts w:asciiTheme="minorHAnsi" w:hAnsiTheme="minorHAnsi" w:cstheme="minorHAnsi"/>
                <w:color w:val="1E1E1E"/>
                <w:shd w:val="clear" w:color="auto" w:fill="FFFFFF"/>
              </w:rPr>
              <w:lastRenderedPageBreak/>
              <w:t>Information on where the local authority’s local offer is published including a brief description of what this is and a hyperlink for parents to follow.</w:t>
            </w:r>
          </w:p>
          <w:p w14:paraId="74239CAB" w14:textId="4B00A599" w:rsidR="00B941C7" w:rsidRPr="007B3F25" w:rsidRDefault="00B941C7" w:rsidP="00F17A40">
            <w:pPr>
              <w:pStyle w:val="Default"/>
              <w:ind w:left="360"/>
              <w:rPr>
                <w:rFonts w:asciiTheme="minorHAnsi" w:hAnsiTheme="minorHAnsi" w:cstheme="minorHAnsi"/>
              </w:rPr>
            </w:pPr>
          </w:p>
        </w:tc>
        <w:tc>
          <w:tcPr>
            <w:tcW w:w="10167" w:type="dxa"/>
          </w:tcPr>
          <w:p w14:paraId="60BA8DF5" w14:textId="074410D8" w:rsidR="00C12F8D" w:rsidRDefault="00C12F8D" w:rsidP="00207DC4">
            <w:pPr>
              <w:spacing w:after="120"/>
              <w:rPr>
                <w:rFonts w:cstheme="minorHAnsi"/>
                <w:sz w:val="24"/>
                <w:szCs w:val="24"/>
              </w:rPr>
            </w:pPr>
            <w:r>
              <w:rPr>
                <w:rFonts w:cstheme="minorHAnsi"/>
                <w:sz w:val="24"/>
                <w:szCs w:val="24"/>
              </w:rPr>
              <w:t>-Explain what the Local Offer is</w:t>
            </w:r>
            <w:r w:rsidR="00691147">
              <w:rPr>
                <w:rFonts w:cstheme="minorHAnsi"/>
                <w:sz w:val="24"/>
                <w:szCs w:val="24"/>
              </w:rPr>
              <w:t xml:space="preserve"> and how it can be used by parents/carers as a source of information and support.</w:t>
            </w:r>
          </w:p>
          <w:p w14:paraId="2D39A873" w14:textId="5946D355" w:rsidR="00C12F8D" w:rsidRDefault="00C12F8D" w:rsidP="00207DC4">
            <w:pPr>
              <w:spacing w:after="120"/>
              <w:rPr>
                <w:rFonts w:cstheme="minorHAnsi"/>
                <w:sz w:val="24"/>
                <w:szCs w:val="24"/>
              </w:rPr>
            </w:pPr>
            <w:r>
              <w:rPr>
                <w:rFonts w:cstheme="minorHAnsi"/>
                <w:sz w:val="24"/>
                <w:szCs w:val="24"/>
              </w:rPr>
              <w:t>-Include a hyperlink to the Leicester City Local Offer.</w:t>
            </w:r>
          </w:p>
          <w:p w14:paraId="7A315CBD" w14:textId="77777777" w:rsidR="00C12F8D" w:rsidRDefault="00C12F8D">
            <w:pPr>
              <w:rPr>
                <w:rFonts w:cstheme="minorHAnsi"/>
                <w:sz w:val="24"/>
                <w:szCs w:val="24"/>
              </w:rPr>
            </w:pPr>
            <w:r>
              <w:rPr>
                <w:rFonts w:cstheme="minorHAnsi"/>
                <w:sz w:val="24"/>
                <w:szCs w:val="24"/>
              </w:rPr>
              <w:t>-Where possible, include information on dates for Local Offer Live</w:t>
            </w:r>
          </w:p>
          <w:p w14:paraId="101FF3A1" w14:textId="38F128EE" w:rsidR="00D36F67" w:rsidRPr="002E0468" w:rsidRDefault="00D36F67">
            <w:pPr>
              <w:rPr>
                <w:rFonts w:cstheme="minorHAnsi"/>
                <w:sz w:val="24"/>
                <w:szCs w:val="24"/>
              </w:rPr>
            </w:pPr>
          </w:p>
        </w:tc>
      </w:tr>
    </w:tbl>
    <w:p w14:paraId="41C21A2B" w14:textId="77777777" w:rsidR="004C67A9" w:rsidRDefault="004C67A9"/>
    <w:p w14:paraId="230EE737" w14:textId="6A14B9B1" w:rsidR="004C67A9" w:rsidRPr="0002459D" w:rsidRDefault="004C67A9" w:rsidP="0002459D">
      <w:pPr>
        <w:ind w:left="720"/>
        <w:rPr>
          <w:sz w:val="28"/>
          <w:szCs w:val="28"/>
        </w:rPr>
      </w:pPr>
    </w:p>
    <w:p w14:paraId="4BD0CE40" w14:textId="77777777" w:rsidR="000955B5" w:rsidRPr="000955B5" w:rsidRDefault="000955B5">
      <w:pPr>
        <w:rPr>
          <w:b/>
          <w:bCs/>
          <w:sz w:val="28"/>
          <w:szCs w:val="28"/>
        </w:rPr>
      </w:pPr>
    </w:p>
    <w:sectPr w:rsidR="000955B5" w:rsidRPr="000955B5" w:rsidSect="00207DC4">
      <w:headerReference w:type="default" r:id="rId10"/>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544C" w14:textId="77777777" w:rsidR="00766FFA" w:rsidRDefault="00766FFA" w:rsidP="009359F3">
      <w:pPr>
        <w:spacing w:after="0" w:line="240" w:lineRule="auto"/>
      </w:pPr>
      <w:r>
        <w:separator/>
      </w:r>
    </w:p>
  </w:endnote>
  <w:endnote w:type="continuationSeparator" w:id="0">
    <w:p w14:paraId="7EFCA811" w14:textId="77777777" w:rsidR="00766FFA" w:rsidRDefault="00766FFA" w:rsidP="0093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2D28" w14:textId="77777777" w:rsidR="00766FFA" w:rsidRDefault="00766FFA" w:rsidP="009359F3">
      <w:pPr>
        <w:spacing w:after="0" w:line="240" w:lineRule="auto"/>
      </w:pPr>
      <w:r>
        <w:separator/>
      </w:r>
    </w:p>
  </w:footnote>
  <w:footnote w:type="continuationSeparator" w:id="0">
    <w:p w14:paraId="769F1204" w14:textId="77777777" w:rsidR="00766FFA" w:rsidRDefault="00766FFA" w:rsidP="0093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283643"/>
      <w:docPartObj>
        <w:docPartGallery w:val="Watermarks"/>
        <w:docPartUnique/>
      </w:docPartObj>
    </w:sdtPr>
    <w:sdtContent>
      <w:p w14:paraId="3FE09EE4" w14:textId="66F36E85" w:rsidR="009359F3" w:rsidRDefault="00000000">
        <w:pPr>
          <w:pStyle w:val="Header"/>
        </w:pPr>
        <w:r>
          <w:rPr>
            <w:noProof/>
          </w:rPr>
          <w:pict w14:anchorId="35B52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92F"/>
    <w:multiLevelType w:val="hybridMultilevel"/>
    <w:tmpl w:val="E1C2857C"/>
    <w:lvl w:ilvl="0" w:tplc="88AA8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505"/>
    <w:multiLevelType w:val="hybridMultilevel"/>
    <w:tmpl w:val="F54C0A9C"/>
    <w:lvl w:ilvl="0" w:tplc="88AA8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A3632"/>
    <w:multiLevelType w:val="hybridMultilevel"/>
    <w:tmpl w:val="F350F81A"/>
    <w:lvl w:ilvl="0" w:tplc="88AA86D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C628B"/>
    <w:multiLevelType w:val="hybridMultilevel"/>
    <w:tmpl w:val="6A8E5AD0"/>
    <w:lvl w:ilvl="0" w:tplc="67A81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50149"/>
    <w:multiLevelType w:val="hybridMultilevel"/>
    <w:tmpl w:val="1696E14C"/>
    <w:lvl w:ilvl="0" w:tplc="88AA8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557D5"/>
    <w:multiLevelType w:val="hybridMultilevel"/>
    <w:tmpl w:val="52D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7281A"/>
    <w:multiLevelType w:val="hybridMultilevel"/>
    <w:tmpl w:val="291C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65F4F"/>
    <w:multiLevelType w:val="hybridMultilevel"/>
    <w:tmpl w:val="31FE2794"/>
    <w:lvl w:ilvl="0" w:tplc="88AA8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43234"/>
    <w:multiLevelType w:val="hybridMultilevel"/>
    <w:tmpl w:val="C40C9D48"/>
    <w:lvl w:ilvl="0" w:tplc="851E7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909E5"/>
    <w:multiLevelType w:val="hybridMultilevel"/>
    <w:tmpl w:val="2E1A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DA1ED0"/>
    <w:multiLevelType w:val="hybridMultilevel"/>
    <w:tmpl w:val="D490466C"/>
    <w:lvl w:ilvl="0" w:tplc="46580B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34B23"/>
    <w:multiLevelType w:val="hybridMultilevel"/>
    <w:tmpl w:val="074A08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E54828"/>
    <w:multiLevelType w:val="hybridMultilevel"/>
    <w:tmpl w:val="BC7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B3150"/>
    <w:multiLevelType w:val="hybridMultilevel"/>
    <w:tmpl w:val="F724C556"/>
    <w:lvl w:ilvl="0" w:tplc="88AA86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E52390"/>
    <w:multiLevelType w:val="hybridMultilevel"/>
    <w:tmpl w:val="FFFAB7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692F6A"/>
    <w:multiLevelType w:val="hybridMultilevel"/>
    <w:tmpl w:val="674AE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8C2EAC"/>
    <w:multiLevelType w:val="hybridMultilevel"/>
    <w:tmpl w:val="59DE3106"/>
    <w:lvl w:ilvl="0" w:tplc="88AA8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14997"/>
    <w:multiLevelType w:val="hybridMultilevel"/>
    <w:tmpl w:val="C64A9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211040">
    <w:abstractNumId w:val="11"/>
  </w:num>
  <w:num w:numId="2" w16cid:durableId="1546520758">
    <w:abstractNumId w:val="14"/>
  </w:num>
  <w:num w:numId="3" w16cid:durableId="1495681500">
    <w:abstractNumId w:val="9"/>
  </w:num>
  <w:num w:numId="4" w16cid:durableId="527639387">
    <w:abstractNumId w:val="5"/>
  </w:num>
  <w:num w:numId="5" w16cid:durableId="1341271498">
    <w:abstractNumId w:val="12"/>
  </w:num>
  <w:num w:numId="6" w16cid:durableId="1086614195">
    <w:abstractNumId w:val="6"/>
  </w:num>
  <w:num w:numId="7" w16cid:durableId="1461730146">
    <w:abstractNumId w:val="15"/>
  </w:num>
  <w:num w:numId="8" w16cid:durableId="164781079">
    <w:abstractNumId w:val="3"/>
  </w:num>
  <w:num w:numId="9" w16cid:durableId="2080249051">
    <w:abstractNumId w:val="8"/>
  </w:num>
  <w:num w:numId="10" w16cid:durableId="355273281">
    <w:abstractNumId w:val="10"/>
  </w:num>
  <w:num w:numId="11" w16cid:durableId="2022312651">
    <w:abstractNumId w:val="0"/>
  </w:num>
  <w:num w:numId="12" w16cid:durableId="608585606">
    <w:abstractNumId w:val="4"/>
  </w:num>
  <w:num w:numId="13" w16cid:durableId="498084922">
    <w:abstractNumId w:val="16"/>
  </w:num>
  <w:num w:numId="14" w16cid:durableId="820537635">
    <w:abstractNumId w:val="7"/>
  </w:num>
  <w:num w:numId="15" w16cid:durableId="1885868369">
    <w:abstractNumId w:val="1"/>
  </w:num>
  <w:num w:numId="16" w16cid:durableId="1738938739">
    <w:abstractNumId w:val="17"/>
  </w:num>
  <w:num w:numId="17" w16cid:durableId="1805074212">
    <w:abstractNumId w:val="2"/>
  </w:num>
  <w:num w:numId="18" w16cid:durableId="2056418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A9"/>
    <w:rsid w:val="00003E38"/>
    <w:rsid w:val="00006D04"/>
    <w:rsid w:val="00011757"/>
    <w:rsid w:val="00017659"/>
    <w:rsid w:val="00017984"/>
    <w:rsid w:val="0002459D"/>
    <w:rsid w:val="00032DE3"/>
    <w:rsid w:val="00033D29"/>
    <w:rsid w:val="000403C3"/>
    <w:rsid w:val="00045143"/>
    <w:rsid w:val="00060CB2"/>
    <w:rsid w:val="00060E65"/>
    <w:rsid w:val="0007070E"/>
    <w:rsid w:val="000843F1"/>
    <w:rsid w:val="00091043"/>
    <w:rsid w:val="0009306D"/>
    <w:rsid w:val="000955B5"/>
    <w:rsid w:val="00096206"/>
    <w:rsid w:val="000B1631"/>
    <w:rsid w:val="000B6993"/>
    <w:rsid w:val="000C761E"/>
    <w:rsid w:val="000E0B12"/>
    <w:rsid w:val="000E1C25"/>
    <w:rsid w:val="000E333E"/>
    <w:rsid w:val="000E39E6"/>
    <w:rsid w:val="000E6063"/>
    <w:rsid w:val="000F20C9"/>
    <w:rsid w:val="00107147"/>
    <w:rsid w:val="0010765A"/>
    <w:rsid w:val="00132521"/>
    <w:rsid w:val="0013278E"/>
    <w:rsid w:val="001328BA"/>
    <w:rsid w:val="00134757"/>
    <w:rsid w:val="00142BE5"/>
    <w:rsid w:val="00144474"/>
    <w:rsid w:val="00160DA9"/>
    <w:rsid w:val="0017686A"/>
    <w:rsid w:val="001A34F7"/>
    <w:rsid w:val="001B1B96"/>
    <w:rsid w:val="001C2C48"/>
    <w:rsid w:val="001C738B"/>
    <w:rsid w:val="001E7381"/>
    <w:rsid w:val="001F0FD3"/>
    <w:rsid w:val="001F6CAF"/>
    <w:rsid w:val="002059D2"/>
    <w:rsid w:val="00207DC4"/>
    <w:rsid w:val="002163AA"/>
    <w:rsid w:val="00220E11"/>
    <w:rsid w:val="00237104"/>
    <w:rsid w:val="00240E9E"/>
    <w:rsid w:val="00252945"/>
    <w:rsid w:val="00290634"/>
    <w:rsid w:val="00293407"/>
    <w:rsid w:val="002940F7"/>
    <w:rsid w:val="00295A09"/>
    <w:rsid w:val="002A1089"/>
    <w:rsid w:val="002C671A"/>
    <w:rsid w:val="002C7E23"/>
    <w:rsid w:val="002E0468"/>
    <w:rsid w:val="002E71EC"/>
    <w:rsid w:val="002F7064"/>
    <w:rsid w:val="00304ACC"/>
    <w:rsid w:val="00307D77"/>
    <w:rsid w:val="00321E37"/>
    <w:rsid w:val="00345490"/>
    <w:rsid w:val="00345584"/>
    <w:rsid w:val="00350357"/>
    <w:rsid w:val="003524CD"/>
    <w:rsid w:val="00370C37"/>
    <w:rsid w:val="003716AE"/>
    <w:rsid w:val="0037322A"/>
    <w:rsid w:val="003756AD"/>
    <w:rsid w:val="00387A76"/>
    <w:rsid w:val="003948D5"/>
    <w:rsid w:val="003D4C9B"/>
    <w:rsid w:val="003D6161"/>
    <w:rsid w:val="003D7E5D"/>
    <w:rsid w:val="003E46FB"/>
    <w:rsid w:val="003E5F32"/>
    <w:rsid w:val="003F484E"/>
    <w:rsid w:val="004035E7"/>
    <w:rsid w:val="00420864"/>
    <w:rsid w:val="004252BE"/>
    <w:rsid w:val="00436DC1"/>
    <w:rsid w:val="0044087D"/>
    <w:rsid w:val="00446CA9"/>
    <w:rsid w:val="0045254A"/>
    <w:rsid w:val="00452F0F"/>
    <w:rsid w:val="00455DB4"/>
    <w:rsid w:val="00462307"/>
    <w:rsid w:val="00467839"/>
    <w:rsid w:val="004702F7"/>
    <w:rsid w:val="00473F39"/>
    <w:rsid w:val="00480424"/>
    <w:rsid w:val="00492F38"/>
    <w:rsid w:val="00496EE4"/>
    <w:rsid w:val="004974D8"/>
    <w:rsid w:val="004A173D"/>
    <w:rsid w:val="004B399C"/>
    <w:rsid w:val="004C0307"/>
    <w:rsid w:val="004C107E"/>
    <w:rsid w:val="004C5BDD"/>
    <w:rsid w:val="004C67A9"/>
    <w:rsid w:val="004D29F9"/>
    <w:rsid w:val="004D3574"/>
    <w:rsid w:val="004F4C39"/>
    <w:rsid w:val="00505DC5"/>
    <w:rsid w:val="0051107C"/>
    <w:rsid w:val="005118EB"/>
    <w:rsid w:val="005218A7"/>
    <w:rsid w:val="00524B7F"/>
    <w:rsid w:val="005260A6"/>
    <w:rsid w:val="00534A12"/>
    <w:rsid w:val="005723E6"/>
    <w:rsid w:val="00581901"/>
    <w:rsid w:val="005A0E29"/>
    <w:rsid w:val="005B7E68"/>
    <w:rsid w:val="005E12A2"/>
    <w:rsid w:val="005E1F04"/>
    <w:rsid w:val="005E2D01"/>
    <w:rsid w:val="005E4A24"/>
    <w:rsid w:val="005F2E77"/>
    <w:rsid w:val="006110B3"/>
    <w:rsid w:val="00623A98"/>
    <w:rsid w:val="00626E3D"/>
    <w:rsid w:val="00631B7A"/>
    <w:rsid w:val="00667734"/>
    <w:rsid w:val="00670A3B"/>
    <w:rsid w:val="00675767"/>
    <w:rsid w:val="00686786"/>
    <w:rsid w:val="00687970"/>
    <w:rsid w:val="006909C7"/>
    <w:rsid w:val="00691147"/>
    <w:rsid w:val="00694CCC"/>
    <w:rsid w:val="006A5033"/>
    <w:rsid w:val="006B5304"/>
    <w:rsid w:val="006D2476"/>
    <w:rsid w:val="006E0547"/>
    <w:rsid w:val="006F2692"/>
    <w:rsid w:val="006F5A53"/>
    <w:rsid w:val="006F76B2"/>
    <w:rsid w:val="00722ED8"/>
    <w:rsid w:val="0073443B"/>
    <w:rsid w:val="00736215"/>
    <w:rsid w:val="00752D74"/>
    <w:rsid w:val="0076671E"/>
    <w:rsid w:val="00766FFA"/>
    <w:rsid w:val="00774302"/>
    <w:rsid w:val="00782DA1"/>
    <w:rsid w:val="007853C9"/>
    <w:rsid w:val="00785F7E"/>
    <w:rsid w:val="00786B22"/>
    <w:rsid w:val="0079176B"/>
    <w:rsid w:val="00792C5B"/>
    <w:rsid w:val="007B1FBE"/>
    <w:rsid w:val="007B3F25"/>
    <w:rsid w:val="007C0F73"/>
    <w:rsid w:val="007D2A7F"/>
    <w:rsid w:val="007D7082"/>
    <w:rsid w:val="007E7094"/>
    <w:rsid w:val="00800659"/>
    <w:rsid w:val="00803B3A"/>
    <w:rsid w:val="008205AD"/>
    <w:rsid w:val="00840C4D"/>
    <w:rsid w:val="00841C86"/>
    <w:rsid w:val="008470AB"/>
    <w:rsid w:val="008535B0"/>
    <w:rsid w:val="0085693B"/>
    <w:rsid w:val="00862851"/>
    <w:rsid w:val="008720CA"/>
    <w:rsid w:val="008744C0"/>
    <w:rsid w:val="00876F6D"/>
    <w:rsid w:val="008775CD"/>
    <w:rsid w:val="00877EC0"/>
    <w:rsid w:val="00887423"/>
    <w:rsid w:val="00895D40"/>
    <w:rsid w:val="008A0B3D"/>
    <w:rsid w:val="008B2F61"/>
    <w:rsid w:val="008D2245"/>
    <w:rsid w:val="008D401D"/>
    <w:rsid w:val="008D4892"/>
    <w:rsid w:val="008F7A37"/>
    <w:rsid w:val="009126A5"/>
    <w:rsid w:val="00921970"/>
    <w:rsid w:val="00924AF2"/>
    <w:rsid w:val="009260D0"/>
    <w:rsid w:val="00931835"/>
    <w:rsid w:val="009359F3"/>
    <w:rsid w:val="00936286"/>
    <w:rsid w:val="00953252"/>
    <w:rsid w:val="00960F27"/>
    <w:rsid w:val="00961260"/>
    <w:rsid w:val="00962D16"/>
    <w:rsid w:val="00982023"/>
    <w:rsid w:val="009967DA"/>
    <w:rsid w:val="009B0892"/>
    <w:rsid w:val="009B14F2"/>
    <w:rsid w:val="009B229D"/>
    <w:rsid w:val="009B3028"/>
    <w:rsid w:val="009B51EE"/>
    <w:rsid w:val="009D26DF"/>
    <w:rsid w:val="009D5C51"/>
    <w:rsid w:val="009D7921"/>
    <w:rsid w:val="009E35FA"/>
    <w:rsid w:val="009F6862"/>
    <w:rsid w:val="00A028A3"/>
    <w:rsid w:val="00A31A1B"/>
    <w:rsid w:val="00A35E56"/>
    <w:rsid w:val="00A47062"/>
    <w:rsid w:val="00A47748"/>
    <w:rsid w:val="00A52464"/>
    <w:rsid w:val="00A6522E"/>
    <w:rsid w:val="00A76DC4"/>
    <w:rsid w:val="00A84C8F"/>
    <w:rsid w:val="00A85022"/>
    <w:rsid w:val="00A979CD"/>
    <w:rsid w:val="00AB3ACD"/>
    <w:rsid w:val="00AC336D"/>
    <w:rsid w:val="00AD04F9"/>
    <w:rsid w:val="00AE26F3"/>
    <w:rsid w:val="00AE7E10"/>
    <w:rsid w:val="00B24DAE"/>
    <w:rsid w:val="00B366FF"/>
    <w:rsid w:val="00B57DEF"/>
    <w:rsid w:val="00B9029B"/>
    <w:rsid w:val="00B941C7"/>
    <w:rsid w:val="00B95850"/>
    <w:rsid w:val="00B95897"/>
    <w:rsid w:val="00BA6C20"/>
    <w:rsid w:val="00BF1A2E"/>
    <w:rsid w:val="00BF64E7"/>
    <w:rsid w:val="00C07AA6"/>
    <w:rsid w:val="00C12F8D"/>
    <w:rsid w:val="00C63302"/>
    <w:rsid w:val="00C6544B"/>
    <w:rsid w:val="00C71140"/>
    <w:rsid w:val="00C93368"/>
    <w:rsid w:val="00CB0E3C"/>
    <w:rsid w:val="00CC7069"/>
    <w:rsid w:val="00CD5844"/>
    <w:rsid w:val="00CE74EC"/>
    <w:rsid w:val="00D03E47"/>
    <w:rsid w:val="00D04B4B"/>
    <w:rsid w:val="00D2644C"/>
    <w:rsid w:val="00D26F39"/>
    <w:rsid w:val="00D27EE4"/>
    <w:rsid w:val="00D30E39"/>
    <w:rsid w:val="00D30FAF"/>
    <w:rsid w:val="00D36F67"/>
    <w:rsid w:val="00D4617A"/>
    <w:rsid w:val="00D55A1C"/>
    <w:rsid w:val="00D5646A"/>
    <w:rsid w:val="00D768D9"/>
    <w:rsid w:val="00D81F7B"/>
    <w:rsid w:val="00DA536A"/>
    <w:rsid w:val="00DB38D1"/>
    <w:rsid w:val="00DC0FF6"/>
    <w:rsid w:val="00DC2CB7"/>
    <w:rsid w:val="00DD0305"/>
    <w:rsid w:val="00DD111F"/>
    <w:rsid w:val="00DE0E87"/>
    <w:rsid w:val="00E01D1D"/>
    <w:rsid w:val="00E0794A"/>
    <w:rsid w:val="00E07ABF"/>
    <w:rsid w:val="00E169EE"/>
    <w:rsid w:val="00E37069"/>
    <w:rsid w:val="00E52C7E"/>
    <w:rsid w:val="00E70301"/>
    <w:rsid w:val="00E84FEB"/>
    <w:rsid w:val="00E86694"/>
    <w:rsid w:val="00E95A0F"/>
    <w:rsid w:val="00EA4ECE"/>
    <w:rsid w:val="00EA6445"/>
    <w:rsid w:val="00EA78F8"/>
    <w:rsid w:val="00F11096"/>
    <w:rsid w:val="00F17A40"/>
    <w:rsid w:val="00F273BF"/>
    <w:rsid w:val="00F35704"/>
    <w:rsid w:val="00F36F7C"/>
    <w:rsid w:val="00F421E2"/>
    <w:rsid w:val="00F44765"/>
    <w:rsid w:val="00F4482C"/>
    <w:rsid w:val="00F505AB"/>
    <w:rsid w:val="00F5795A"/>
    <w:rsid w:val="00F759F5"/>
    <w:rsid w:val="00FA46EC"/>
    <w:rsid w:val="00FB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DC4"/>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42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F759F5"/>
    <w:pPr>
      <w:ind w:left="720"/>
      <w:contextualSpacing/>
    </w:pPr>
  </w:style>
  <w:style w:type="character" w:styleId="Hyperlink">
    <w:name w:val="Hyperlink"/>
    <w:basedOn w:val="DefaultParagraphFont"/>
    <w:uiPriority w:val="99"/>
    <w:semiHidden/>
    <w:unhideWhenUsed/>
    <w:rsid w:val="007C0F73"/>
    <w:rPr>
      <w:color w:val="0000FF"/>
      <w:u w:val="single"/>
    </w:rPr>
  </w:style>
  <w:style w:type="paragraph" w:styleId="Revision">
    <w:name w:val="Revision"/>
    <w:hidden/>
    <w:uiPriority w:val="99"/>
    <w:semiHidden/>
    <w:rsid w:val="002A1089"/>
    <w:pPr>
      <w:spacing w:after="0" w:line="240" w:lineRule="auto"/>
    </w:pPr>
  </w:style>
  <w:style w:type="paragraph" w:styleId="Header">
    <w:name w:val="header"/>
    <w:basedOn w:val="Normal"/>
    <w:link w:val="HeaderChar"/>
    <w:uiPriority w:val="99"/>
    <w:unhideWhenUsed/>
    <w:rsid w:val="00935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F3"/>
  </w:style>
  <w:style w:type="paragraph" w:styleId="Footer">
    <w:name w:val="footer"/>
    <w:basedOn w:val="Normal"/>
    <w:link w:val="FooterChar"/>
    <w:uiPriority w:val="99"/>
    <w:unhideWhenUsed/>
    <w:rsid w:val="00935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F3"/>
  </w:style>
  <w:style w:type="paragraph" w:styleId="Title">
    <w:name w:val="Title"/>
    <w:basedOn w:val="Normal"/>
    <w:next w:val="Normal"/>
    <w:link w:val="TitleChar"/>
    <w:uiPriority w:val="10"/>
    <w:qFormat/>
    <w:rsid w:val="00F273BF"/>
    <w:pPr>
      <w:spacing w:after="0" w:line="240" w:lineRule="auto"/>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F273BF"/>
    <w:rPr>
      <w:rFonts w:eastAsiaTheme="majorEastAsia" w:cstheme="majorBidi"/>
      <w:b/>
      <w:kern w:val="28"/>
      <w:sz w:val="40"/>
      <w:szCs w:val="56"/>
    </w:rPr>
  </w:style>
  <w:style w:type="character" w:customStyle="1" w:styleId="Heading1Char">
    <w:name w:val="Heading 1 Char"/>
    <w:basedOn w:val="DefaultParagraphFont"/>
    <w:link w:val="Heading1"/>
    <w:uiPriority w:val="9"/>
    <w:rsid w:val="00207DC4"/>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si/2014/1530/schedule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BDCE-91B7-4A58-B70D-6E3E1E65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2025-08-26T07:58:00Z</dcterms:created>
  <dcterms:modified xsi:type="dcterms:W3CDTF">2025-08-26T08:01:00Z</dcterms:modified>
</cp:coreProperties>
</file>